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BB" w:rsidRDefault="008536BB" w:rsidP="008536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</w:t>
      </w:r>
    </w:p>
    <w:p w:rsidR="008536BB" w:rsidRDefault="008536BB" w:rsidP="008536BB">
      <w:pPr>
        <w:jc w:val="both"/>
        <w:rPr>
          <w:b/>
          <w:sz w:val="22"/>
          <w:szCs w:val="22"/>
        </w:rPr>
      </w:pPr>
    </w:p>
    <w:p w:rsidR="008536BB" w:rsidRDefault="008536BB" w:rsidP="008536BB">
      <w:pPr>
        <w:jc w:val="center"/>
        <w:rPr>
          <w:b/>
          <w:sz w:val="22"/>
          <w:szCs w:val="22"/>
        </w:rPr>
      </w:pPr>
    </w:p>
    <w:p w:rsidR="008536BB" w:rsidRDefault="00663F72" w:rsidP="008536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-NACRT </w:t>
      </w:r>
      <w:r w:rsidR="008536BB">
        <w:rPr>
          <w:b/>
          <w:sz w:val="22"/>
          <w:szCs w:val="22"/>
        </w:rPr>
        <w:t>PRIJEDLOG</w:t>
      </w:r>
      <w:r>
        <w:rPr>
          <w:b/>
          <w:sz w:val="22"/>
          <w:szCs w:val="22"/>
        </w:rPr>
        <w:t>A</w:t>
      </w:r>
      <w:r w:rsidR="008536BB">
        <w:rPr>
          <w:b/>
          <w:sz w:val="22"/>
          <w:szCs w:val="22"/>
        </w:rPr>
        <w:t xml:space="preserve"> PROGRAMA ZA JAVNO SAVJETOVANJE</w:t>
      </w:r>
    </w:p>
    <w:p w:rsidR="008536BB" w:rsidRDefault="008536BB" w:rsidP="008536BB">
      <w:pPr>
        <w:ind w:left="2832"/>
        <w:jc w:val="both"/>
        <w:rPr>
          <w:b/>
          <w:sz w:val="22"/>
          <w:szCs w:val="22"/>
        </w:rPr>
      </w:pPr>
    </w:p>
    <w:p w:rsidR="008536BB" w:rsidRDefault="008536BB" w:rsidP="008536B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476885" cy="5962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BB" w:rsidRDefault="008536BB" w:rsidP="008536BB">
      <w:pPr>
        <w:rPr>
          <w:rFonts w:cs="Arial (WE)"/>
          <w:b/>
          <w:bCs/>
          <w:iCs/>
          <w:sz w:val="22"/>
          <w:szCs w:val="22"/>
        </w:rPr>
      </w:pPr>
      <w:r>
        <w:rPr>
          <w:rFonts w:ascii="Arial (WE)" w:hAnsi="Arial (WE)" w:cs="Arial (WE)"/>
          <w:b/>
          <w:bCs/>
          <w:iCs/>
          <w:sz w:val="22"/>
          <w:szCs w:val="22"/>
          <w:lang w:val="de-DE"/>
        </w:rPr>
        <w:t>REPUBLIKA HRVATSKA</w:t>
      </w:r>
    </w:p>
    <w:p w:rsidR="008536BB" w:rsidRDefault="008536BB" w:rsidP="008536BB">
      <w:pPr>
        <w:pStyle w:val="Naslov1"/>
        <w:rPr>
          <w:rFonts w:eastAsia="Arial Unicode MS"/>
          <w:sz w:val="22"/>
          <w:szCs w:val="22"/>
        </w:rPr>
      </w:pPr>
      <w:r>
        <w:rPr>
          <w:rFonts w:ascii="Arial (WE)" w:hAnsi="Arial (WE)" w:cs="Arial (WE)"/>
          <w:iCs/>
          <w:sz w:val="22"/>
          <w:szCs w:val="22"/>
          <w:lang w:val="de-DE"/>
        </w:rPr>
        <w:t>KRAPINSKO</w:t>
      </w:r>
      <w:r>
        <w:rPr>
          <w:rFonts w:ascii="Arial (WE)" w:hAnsi="Arial (WE)" w:cs="Arial (WE)"/>
          <w:iCs/>
          <w:sz w:val="22"/>
          <w:szCs w:val="22"/>
        </w:rPr>
        <w:t xml:space="preserve"> – </w:t>
      </w:r>
      <w:r>
        <w:rPr>
          <w:rFonts w:ascii="Arial (WE)" w:hAnsi="Arial (WE)" w:cs="Arial (WE)"/>
          <w:iCs/>
          <w:sz w:val="22"/>
          <w:szCs w:val="22"/>
          <w:lang w:val="de-DE"/>
        </w:rPr>
        <w:t>ZAGORSKA</w:t>
      </w:r>
      <w:r>
        <w:rPr>
          <w:rFonts w:ascii="Arial (WE)" w:hAnsi="Arial (WE)" w:cs="Arial (WE)"/>
          <w:iCs/>
          <w:sz w:val="22"/>
          <w:szCs w:val="22"/>
        </w:rPr>
        <w:t xml:space="preserve"> Ž</w:t>
      </w:r>
      <w:r>
        <w:rPr>
          <w:rFonts w:ascii="Arial (WE)" w:hAnsi="Arial (WE)" w:cs="Arial (WE)"/>
          <w:iCs/>
          <w:sz w:val="22"/>
          <w:szCs w:val="22"/>
          <w:lang w:val="de-DE"/>
        </w:rPr>
        <w:t>UPANIJA</w:t>
      </w:r>
    </w:p>
    <w:p w:rsidR="008536BB" w:rsidRDefault="008536BB" w:rsidP="008536BB">
      <w:pPr>
        <w:rPr>
          <w:b/>
          <w:sz w:val="22"/>
          <w:szCs w:val="22"/>
        </w:rPr>
      </w:pPr>
      <w:r>
        <w:rPr>
          <w:b/>
          <w:sz w:val="22"/>
          <w:szCs w:val="22"/>
        </w:rPr>
        <w:t>OPĆINA KRAPINSKE TOPLICE</w:t>
      </w:r>
    </w:p>
    <w:p w:rsidR="008536BB" w:rsidRDefault="008536BB" w:rsidP="008536BB">
      <w:pPr>
        <w:rPr>
          <w:b/>
          <w:sz w:val="22"/>
          <w:szCs w:val="22"/>
        </w:rPr>
      </w:pPr>
      <w:r>
        <w:rPr>
          <w:b/>
          <w:sz w:val="22"/>
          <w:szCs w:val="22"/>
        </w:rPr>
        <w:t>OPĆINSKO VIJEĆE</w:t>
      </w:r>
    </w:p>
    <w:p w:rsidR="008536BB" w:rsidRDefault="008536BB" w:rsidP="008536BB">
      <w:pPr>
        <w:rPr>
          <w:b/>
          <w:sz w:val="22"/>
          <w:szCs w:val="22"/>
        </w:rPr>
      </w:pPr>
      <w:r>
        <w:rPr>
          <w:b/>
          <w:sz w:val="22"/>
          <w:szCs w:val="22"/>
        </w:rPr>
        <w:t>KKASA:363-02/19-01/0</w:t>
      </w:r>
      <w:r w:rsidR="00F321B1">
        <w:rPr>
          <w:b/>
          <w:sz w:val="22"/>
          <w:szCs w:val="22"/>
        </w:rPr>
        <w:t>052</w:t>
      </w:r>
    </w:p>
    <w:p w:rsidR="008536BB" w:rsidRDefault="008536BB" w:rsidP="008536BB">
      <w:pPr>
        <w:rPr>
          <w:b/>
          <w:sz w:val="22"/>
          <w:szCs w:val="22"/>
        </w:rPr>
      </w:pPr>
      <w:r>
        <w:rPr>
          <w:b/>
          <w:sz w:val="22"/>
          <w:szCs w:val="22"/>
        </w:rPr>
        <w:t>URBROJ:2197/03-02-19-</w:t>
      </w:r>
    </w:p>
    <w:p w:rsidR="008536BB" w:rsidRDefault="008536BB" w:rsidP="008536BB">
      <w:pPr>
        <w:rPr>
          <w:b/>
          <w:sz w:val="22"/>
          <w:szCs w:val="22"/>
        </w:rPr>
      </w:pPr>
      <w:r>
        <w:rPr>
          <w:b/>
          <w:sz w:val="22"/>
          <w:szCs w:val="22"/>
        </w:rPr>
        <w:t>Krapinske Toplice, .2019.</w:t>
      </w:r>
    </w:p>
    <w:p w:rsidR="008536BB" w:rsidRDefault="008536BB" w:rsidP="008536BB">
      <w:pPr>
        <w:rPr>
          <w:b/>
          <w:bCs/>
          <w:sz w:val="22"/>
          <w:szCs w:val="22"/>
        </w:rPr>
      </w:pPr>
    </w:p>
    <w:p w:rsidR="008536BB" w:rsidRDefault="008536BB" w:rsidP="008536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72. stavak 1 Zakona o komunalnom gospodarstvu (NN br. 68/18) i članka 33. Statuta Općine Krapinske Toplice (Sl. glasnik KZŽ br. 16/09., 8A/13., 6/14. i 4/18.)), Općinsko vijeće Općine Krapinske Toplice   na --. sjednici održanoj _____..2019.g.  donijelo je               </w:t>
      </w:r>
    </w:p>
    <w:p w:rsidR="008536BB" w:rsidRDefault="008536BB" w:rsidP="008536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536BB" w:rsidRDefault="008536BB" w:rsidP="008536BB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P   R  O  G   R   A   M</w:t>
      </w:r>
    </w:p>
    <w:p w:rsidR="008536BB" w:rsidRDefault="008536BB" w:rsidP="008536B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održavanja komunalne infrastrukture za 2020.g.</w:t>
      </w:r>
    </w:p>
    <w:p w:rsidR="008536BB" w:rsidRDefault="008536BB" w:rsidP="008536BB">
      <w:pPr>
        <w:rPr>
          <w:b/>
          <w:sz w:val="22"/>
          <w:szCs w:val="22"/>
        </w:rPr>
      </w:pPr>
    </w:p>
    <w:p w:rsidR="008536BB" w:rsidRDefault="008536BB" w:rsidP="008536BB">
      <w:pPr>
        <w:ind w:left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Č l a n a k  1.</w:t>
      </w:r>
    </w:p>
    <w:p w:rsidR="008536BB" w:rsidRDefault="008536BB" w:rsidP="008536BB">
      <w:pPr>
        <w:pStyle w:val="box458203"/>
        <w:spacing w:before="0" w:beforeAutospacing="0" w:after="48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>
        <w:rPr>
          <w:sz w:val="22"/>
          <w:szCs w:val="22"/>
        </w:rPr>
        <w:t xml:space="preserve">Ovim Programom održavanja komunalne infrastrukture za 2020.g. ( u daljnjem tekstu: Program) određuju se opis i opseg poslova održavanja s procjenom pojedinih troškova po djelatnostima, te iskaz financijskih sredstava potrebnih za ostvarivanje Programa s naznakom izvora financiranja. </w:t>
      </w:r>
    </w:p>
    <w:p w:rsidR="008536BB" w:rsidRDefault="008536BB" w:rsidP="008536BB">
      <w:pPr>
        <w:pStyle w:val="Tijeloteksta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Održavanje  komunalne infrastrukture obuhvaća:</w:t>
      </w:r>
    </w:p>
    <w:p w:rsidR="008536BB" w:rsidRDefault="008536BB" w:rsidP="008536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>
        <w:rPr>
          <w:color w:val="231F20"/>
          <w:sz w:val="22"/>
          <w:szCs w:val="22"/>
        </w:rPr>
        <w:t>održavanje građevina javne odvodnje oborinskih voda</w:t>
      </w:r>
      <w:r>
        <w:rPr>
          <w:sz w:val="22"/>
          <w:szCs w:val="22"/>
        </w:rPr>
        <w:t>,</w:t>
      </w:r>
    </w:p>
    <w:p w:rsidR="008536BB" w:rsidRDefault="008536BB" w:rsidP="008536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održavanje  javnih površina,</w:t>
      </w:r>
    </w:p>
    <w:p w:rsidR="008536BB" w:rsidRDefault="008536BB" w:rsidP="008536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održavanje nerazvrstanih cesta,</w:t>
      </w:r>
    </w:p>
    <w:p w:rsidR="008536BB" w:rsidRDefault="008536BB" w:rsidP="008536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održavanje groblja,</w:t>
      </w:r>
    </w:p>
    <w:p w:rsidR="008536BB" w:rsidRDefault="008536BB" w:rsidP="008536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održavanje javne rasvjete.</w:t>
      </w:r>
    </w:p>
    <w:p w:rsidR="008536BB" w:rsidRDefault="008536BB" w:rsidP="008536BB">
      <w:pPr>
        <w:jc w:val="both"/>
        <w:rPr>
          <w:b/>
          <w:bCs/>
          <w:sz w:val="22"/>
          <w:szCs w:val="22"/>
        </w:rPr>
      </w:pPr>
    </w:p>
    <w:p w:rsidR="008536BB" w:rsidRDefault="008536BB" w:rsidP="008536BB">
      <w:pPr>
        <w:ind w:left="36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Č l a n a k  2.</w:t>
      </w:r>
    </w:p>
    <w:p w:rsidR="008536BB" w:rsidRDefault="008536BB" w:rsidP="008536BB">
      <w:pPr>
        <w:pStyle w:val="Tijeloteksta"/>
        <w:ind w:firstLine="708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Financiranje Programa planira se iz slijedećih izvora financiranja</w:t>
      </w:r>
      <w:r>
        <w:rPr>
          <w:sz w:val="22"/>
          <w:szCs w:val="22"/>
        </w:rPr>
        <w:t>:</w:t>
      </w:r>
    </w:p>
    <w:p w:rsidR="008536BB" w:rsidRDefault="008536BB" w:rsidP="008536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iz komunalne naknade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1.500.000,00</w:t>
      </w:r>
    </w:p>
    <w:p w:rsidR="008536BB" w:rsidRDefault="008536BB" w:rsidP="008536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iz naknade za groblje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208.000,00</w:t>
      </w:r>
    </w:p>
    <w:p w:rsidR="008536BB" w:rsidRDefault="008536BB" w:rsidP="008536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prihodi Hrvatskih voda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300.000,00</w:t>
      </w:r>
    </w:p>
    <w:p w:rsidR="008536BB" w:rsidRDefault="008536BB" w:rsidP="008536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iz boravišne pristojbe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80.000,00</w:t>
      </w:r>
    </w:p>
    <w:p w:rsidR="008536BB" w:rsidRDefault="008536BB" w:rsidP="008536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 iz ostalih prihoda proračuna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1.3</w:t>
      </w:r>
      <w:r w:rsidR="00DF73FC">
        <w:rPr>
          <w:sz w:val="22"/>
          <w:szCs w:val="22"/>
        </w:rPr>
        <w:t>68</w:t>
      </w:r>
      <w:bookmarkStart w:id="0" w:name="_GoBack"/>
      <w:bookmarkEnd w:id="0"/>
      <w:r>
        <w:rPr>
          <w:sz w:val="22"/>
          <w:szCs w:val="22"/>
        </w:rPr>
        <w:t>.500,00</w:t>
      </w:r>
    </w:p>
    <w:p w:rsidR="008536BB" w:rsidRDefault="008536BB" w:rsidP="008536BB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U K U P N O: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3.4</w:t>
      </w:r>
      <w:r w:rsidR="00DF73FC">
        <w:rPr>
          <w:b/>
          <w:bCs/>
          <w:sz w:val="22"/>
          <w:szCs w:val="22"/>
        </w:rPr>
        <w:t>56</w:t>
      </w:r>
      <w:r>
        <w:rPr>
          <w:b/>
          <w:bCs/>
          <w:sz w:val="22"/>
          <w:szCs w:val="22"/>
        </w:rPr>
        <w:t>.500,00</w:t>
      </w:r>
    </w:p>
    <w:p w:rsidR="008536BB" w:rsidRDefault="008536BB" w:rsidP="008536BB">
      <w:pPr>
        <w:rPr>
          <w:b/>
          <w:sz w:val="22"/>
          <w:szCs w:val="22"/>
        </w:rPr>
      </w:pPr>
    </w:p>
    <w:p w:rsidR="008536BB" w:rsidRDefault="008536BB" w:rsidP="008536BB">
      <w:pPr>
        <w:ind w:left="3600"/>
        <w:rPr>
          <w:sz w:val="22"/>
          <w:szCs w:val="22"/>
        </w:rPr>
      </w:pPr>
      <w:r>
        <w:rPr>
          <w:b/>
          <w:sz w:val="22"/>
          <w:szCs w:val="22"/>
        </w:rPr>
        <w:t xml:space="preserve">  Č l a n a k  3.</w:t>
      </w:r>
    </w:p>
    <w:p w:rsidR="008536BB" w:rsidRDefault="008536BB" w:rsidP="008536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Održavanje komunalne infrastrukture iz članka 1. ovog Programa obuhvaća:</w:t>
      </w:r>
    </w:p>
    <w:p w:rsidR="008536BB" w:rsidRDefault="008536BB" w:rsidP="008536BB">
      <w:pPr>
        <w:jc w:val="both"/>
        <w:rPr>
          <w:sz w:val="22"/>
          <w:szCs w:val="22"/>
        </w:rPr>
      </w:pPr>
    </w:p>
    <w:p w:rsidR="008536BB" w:rsidRDefault="008536BB" w:rsidP="008536B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>
        <w:rPr>
          <w:b/>
          <w:bCs/>
          <w:color w:val="231F20"/>
          <w:sz w:val="22"/>
          <w:szCs w:val="22"/>
        </w:rPr>
        <w:t>ODRŽAVANJE GRAĐEVINA JAVNE ODVODNJE OBORINSKIH VODA</w:t>
      </w:r>
    </w:p>
    <w:p w:rsidR="008536BB" w:rsidRDefault="008536BB" w:rsidP="008536BB">
      <w:pPr>
        <w:ind w:firstLine="720"/>
        <w:jc w:val="both"/>
        <w:rPr>
          <w:b/>
          <w:bCs/>
          <w:sz w:val="22"/>
          <w:szCs w:val="22"/>
        </w:rPr>
      </w:pPr>
    </w:p>
    <w:p w:rsidR="008536BB" w:rsidRDefault="008536BB" w:rsidP="008536BB">
      <w:pPr>
        <w:ind w:firstLine="708"/>
        <w:jc w:val="both"/>
        <w:rPr>
          <w:sz w:val="22"/>
          <w:szCs w:val="22"/>
        </w:rPr>
      </w:pPr>
      <w:r>
        <w:rPr>
          <w:color w:val="231F20"/>
          <w:sz w:val="22"/>
          <w:szCs w:val="22"/>
        </w:rPr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usluga.</w:t>
      </w:r>
      <w:r>
        <w:rPr>
          <w:sz w:val="22"/>
          <w:szCs w:val="22"/>
        </w:rPr>
        <w:t xml:space="preserve"> </w:t>
      </w:r>
    </w:p>
    <w:p w:rsidR="008536BB" w:rsidRDefault="008536BB" w:rsidP="008536BB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Slivnici se održavaju tako da u svakom trenutku mogu primiti količinu oborina za koju su projektirani pa se u tu svrhu redovito čiste i provjeravaju. </w:t>
      </w:r>
    </w:p>
    <w:p w:rsidR="008536BB" w:rsidRDefault="008536BB" w:rsidP="008536BB">
      <w:pPr>
        <w:ind w:firstLine="708"/>
        <w:jc w:val="both"/>
        <w:rPr>
          <w:color w:val="000000"/>
          <w:sz w:val="22"/>
          <w:szCs w:val="22"/>
        </w:rPr>
      </w:pPr>
    </w:p>
    <w:p w:rsidR="008536BB" w:rsidRDefault="008536BB" w:rsidP="008536B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Procjena troškova: 35.000,00 kuna.</w:t>
      </w:r>
    </w:p>
    <w:p w:rsidR="008536BB" w:rsidRDefault="008536BB" w:rsidP="00853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Sredstva  će se osigurati iz komunalne naknade</w:t>
      </w:r>
    </w:p>
    <w:p w:rsidR="008536BB" w:rsidRDefault="008536BB" w:rsidP="008536BB">
      <w:pPr>
        <w:jc w:val="both"/>
        <w:rPr>
          <w:sz w:val="22"/>
          <w:szCs w:val="22"/>
        </w:rPr>
      </w:pPr>
    </w:p>
    <w:p w:rsidR="008536BB" w:rsidRDefault="008536BB" w:rsidP="00853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ODRŽAVANJE  JAVNIH POVRŠINA</w:t>
      </w:r>
    </w:p>
    <w:p w:rsidR="008536BB" w:rsidRDefault="008536BB" w:rsidP="008536BB">
      <w:pPr>
        <w:pStyle w:val="ListParagraph10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1). Pod održavanjem  javnih površina</w:t>
      </w:r>
      <w:r>
        <w:rPr>
          <w:rStyle w:val="kurziv"/>
          <w:color w:val="666666"/>
          <w:sz w:val="22"/>
          <w:szCs w:val="22"/>
        </w:rPr>
        <w:t xml:space="preserve"> </w:t>
      </w:r>
      <w:r>
        <w:rPr>
          <w:sz w:val="22"/>
          <w:szCs w:val="22"/>
        </w:rPr>
        <w:t>podrazumijeva se čišćenje površina javne namjene, osim javnih cesta, koje obuhvaća ručno i strojno čišćenje i pranje javnih površina od otpada, snijega i leda, postavljanje i čišćenje košarica za otpatke i uklanjanje otpada koje je nepoznata osoba odbacila na javnu površinu ili zemljište u vlasništvu Općine, 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površina, nabava opreme, mjere za suzbijanje prijenosnika bolesti, uklanjanje otpada, sanacija divljih odlagališta, a obuhvaća:</w:t>
      </w:r>
    </w:p>
    <w:p w:rsidR="008536BB" w:rsidRDefault="008536BB" w:rsidP="008536BB">
      <w:pPr>
        <w:pStyle w:val="ListParagraph10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1.1.čišćenje ručno/strojno javno prometnih površina i nogostupa, sabiranje i utovar otpada u kolica, svakodnevno pražnjenje košarica za smeće, kako slijedi:</w:t>
      </w:r>
    </w:p>
    <w:p w:rsidR="008536BB" w:rsidRDefault="008536BB" w:rsidP="008536BB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-ulica Antuna Mihanovića – ŽC2155 – Ožegovićeva ulica, odvojak Antuna Mihanovića – D507, ulica Ljudevita Gaja – hotel Toplice-ulaz u bolnički kompleks, ulica Ljudevita Gaja (izlaz iz bolničkog kompleksa) – Svažići (Đoni), ulica M. Gupca, ulica K. Š. Đalskog, Vinogradski put, ulica Zagorski put – vrtića Maslačak, Toplička ulica, Mirna ulica, ulica dr. Marcela Majseca, odvojci ulice A. Mihanovića,  ulica R. Leskovara, autobusni kolodvor-kompletno, Zagrebačka ulica – od hotela Toplice-raskršća sa ulicom A. Augustinčića, ulica Cvjetno naselje – dio ulice J. Badla, ulica Z. Balokovića, Aleja kestena, D507 – Klokovec (raspelo), parkiralište ispod Općine, parkiralište Aleja.</w:t>
      </w:r>
    </w:p>
    <w:p w:rsidR="008536BB" w:rsidRDefault="008536BB" w:rsidP="008536BB">
      <w:pPr>
        <w:pStyle w:val="ListParagraph10"/>
        <w:ind w:left="0"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</w:t>
      </w:r>
      <w:r>
        <w:rPr>
          <w:sz w:val="22"/>
          <w:szCs w:val="22"/>
        </w:rPr>
        <w:t xml:space="preserve"> pranje ulica u centru naselja Krapinske Toplice  i prostora  tržnice (po potrebi), </w:t>
      </w:r>
    </w:p>
    <w:p w:rsidR="008536BB" w:rsidRDefault="008536BB" w:rsidP="008536B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1.3.</w:t>
      </w:r>
      <w:r>
        <w:rPr>
          <w:sz w:val="22"/>
          <w:szCs w:val="22"/>
        </w:rPr>
        <w:t xml:space="preserve"> čišćenje otpada i taloga betonskog korita vodotoka Topličina (2x godišnje).</w:t>
      </w:r>
    </w:p>
    <w:p w:rsidR="008536BB" w:rsidRDefault="008536BB" w:rsidP="008536BB">
      <w:pPr>
        <w:jc w:val="both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>1.</w:t>
      </w:r>
      <w:r>
        <w:rPr>
          <w:color w:val="000000"/>
          <w:sz w:val="22"/>
          <w:szCs w:val="22"/>
        </w:rPr>
        <w:t>4.</w:t>
      </w:r>
      <w:r>
        <w:rPr>
          <w:sz w:val="22"/>
          <w:szCs w:val="22"/>
        </w:rPr>
        <w:t xml:space="preserve"> 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površina. </w:t>
      </w:r>
    </w:p>
    <w:p w:rsidR="008536BB" w:rsidRDefault="008536BB" w:rsidP="008536BB">
      <w:pPr>
        <w:ind w:firstLine="708"/>
        <w:jc w:val="both"/>
        <w:rPr>
          <w:sz w:val="22"/>
          <w:szCs w:val="22"/>
        </w:rPr>
      </w:pPr>
      <w:r>
        <w:rPr>
          <w:color w:val="666666"/>
          <w:sz w:val="22"/>
          <w:szCs w:val="22"/>
        </w:rPr>
        <w:t>1.5</w:t>
      </w:r>
      <w:r>
        <w:rPr>
          <w:rFonts w:ascii="Calibri" w:hAnsi="Calibri"/>
          <w:color w:val="666666"/>
          <w:sz w:val="22"/>
          <w:szCs w:val="22"/>
        </w:rPr>
        <w:t>.</w:t>
      </w:r>
      <w:r>
        <w:rPr>
          <w:sz w:val="22"/>
          <w:szCs w:val="22"/>
        </w:rPr>
        <w:t>proljetno grabljanje travnjaka, utovar i odvoz na deponij, košnja trave (košnja se obavlja 9x), grabljanje lišća s travnjaka, staza i između grmlja, utovar i odvoz (po potrebi), obnova uništenih dijelova travnjaka sa svim pripadnim radovima, obnova sadnica, proljetno čišćenje grmlja od raznog otpada, utovar i odvoz, proljetno prikraćivanje i prorjeđivanje grmlja, utovar i odvoz, okopavanje grmlja s izradom ivica uz travnjake, utovar i odvoz (3x godišnje), otresanje snijega sa zimzelenog grmlja, vađenje preraslog i starog grmlja, čišćenje drveća od suhih i polomljenih grana (izvesti u siječnju, veljači te u jesen), čišćenje i košnja šetališta Aleje, uređenje bankina, održavanje zelenih otoka na ulazu u Krapinske Toplice.</w:t>
      </w:r>
    </w:p>
    <w:p w:rsidR="008536BB" w:rsidRDefault="008536BB" w:rsidP="008536BB">
      <w:pPr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1.6.</w:t>
      </w:r>
      <w:r>
        <w:rPr>
          <w:sz w:val="22"/>
          <w:szCs w:val="22"/>
        </w:rPr>
        <w:t xml:space="preserve">čišćenje otpada i taloga od zimskog posipavanja nogostupa uz rigol prometnice (ožujak-svibanj), </w:t>
      </w:r>
    </w:p>
    <w:p w:rsidR="008536BB" w:rsidRDefault="008536BB" w:rsidP="008536BB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1.7.čišćenje ručno/strojno nogostupa i parkirališta u zimskom periodu</w:t>
      </w:r>
    </w:p>
    <w:tbl>
      <w:tblPr>
        <w:tblW w:w="9879" w:type="dxa"/>
        <w:tblInd w:w="-402" w:type="dxa"/>
        <w:tblLook w:val="04A0" w:firstRow="1" w:lastRow="0" w:firstColumn="1" w:lastColumn="0" w:noHBand="0" w:noVBand="1"/>
      </w:tblPr>
      <w:tblGrid>
        <w:gridCol w:w="2791"/>
        <w:gridCol w:w="1095"/>
        <w:gridCol w:w="1401"/>
        <w:gridCol w:w="1669"/>
        <w:gridCol w:w="1669"/>
        <w:gridCol w:w="1254"/>
      </w:tblGrid>
      <w:tr w:rsidR="008536BB" w:rsidTr="008536BB">
        <w:trPr>
          <w:trHeight w:val="524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KRAPINSKE TOPLICE                                (nogostupi i parkiralište)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RALJENJE I POSIPAVANJE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POSIPAVANJE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RALJENJE</w:t>
            </w:r>
          </w:p>
        </w:tc>
      </w:tr>
      <w:tr w:rsidR="008536BB" w:rsidTr="008536BB">
        <w:trPr>
          <w:trHeight w:val="39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ASFALT             (m2)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MAKADAM      (m2)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Ulica A.Mihanovića odvojci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Autobusni kolodvor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Parkiralište kod Općine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Parkiralište kod crkve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Parkiralište kod aleje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Parkiralište Zdravstvene stanice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Gajeva ulica - nogostup 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Toplička ulica – nogostup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A.Mihanovića – nogostup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Zagrebačka ulica-nogostup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A.Mihanovića – uz bazene – nogostup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Državna cesta – Klokovec – nogostup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17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UKUPNO: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12.655,00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2.400,00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 m2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 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0,00 m2</w:t>
            </w:r>
          </w:p>
        </w:tc>
      </w:tr>
    </w:tbl>
    <w:p w:rsidR="008536BB" w:rsidRDefault="008536BB" w:rsidP="008536BB">
      <w:pPr>
        <w:jc w:val="both"/>
        <w:rPr>
          <w:sz w:val="22"/>
          <w:szCs w:val="22"/>
        </w:rPr>
      </w:pPr>
    </w:p>
    <w:p w:rsidR="008536BB" w:rsidRDefault="008536BB" w:rsidP="008536BB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2.uklanjanje otpada koji je nepoznata osoba odbacila na javnu površinu ili zemljište u vlasništvu Općine (kontejneri i sanacija odlagališta).</w:t>
      </w:r>
    </w:p>
    <w:p w:rsidR="008536BB" w:rsidRDefault="008536BB" w:rsidP="008536BB">
      <w:pPr>
        <w:pStyle w:val="Odlomakpopisa"/>
        <w:ind w:left="0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3). čišćenje javnih površina od snijega i leda (zimska služba)   - poslovi obuhvaćaju čišćenje od snijega i leda i posipavanje solju i kamenim materijalom za posipavanje frakcije 4-8 mm nerazvrstanih cesta, pješačkih zona, nogostupa i parkirališta u naselju Krapinske Toplice, čišćenje od snijega i leda i posipavanje solju i kamenim materijalom za posipavanje  frakcije 4-8 mm nerazvrstanih asfaltiranih i neasfaltiranih cesta na području Općine Krapinske Toplice. Popis dionica (nerazvrstanih cesta, ulica i javnih površina) sastavni je dio ovog Programa i nalazi se u Prilogu I.)</w:t>
      </w:r>
    </w:p>
    <w:p w:rsidR="008536BB" w:rsidRDefault="008536BB" w:rsidP="008536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4). </w:t>
      </w:r>
      <w:r>
        <w:rPr>
          <w:color w:val="000000"/>
          <w:sz w:val="22"/>
          <w:szCs w:val="22"/>
        </w:rPr>
        <w:t>hortikulturno uređenje</w:t>
      </w:r>
      <w:r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nabava i sadnja sezonskog cvijeća 2 puta tijekom godine, nabava ostalih sadnica, nabava zemlje i drugog materijala</w:t>
      </w:r>
    </w:p>
    <w:p w:rsidR="008536BB" w:rsidRDefault="008536BB" w:rsidP="008536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5). nabava opreme  -klupe i koševi za otpad. </w:t>
      </w:r>
    </w:p>
    <w:p w:rsidR="008536BB" w:rsidRDefault="008536BB" w:rsidP="008536BB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6). </w:t>
      </w:r>
      <w:r>
        <w:rPr>
          <w:bCs/>
          <w:sz w:val="22"/>
          <w:szCs w:val="22"/>
        </w:rPr>
        <w:t>mjere za suzbijanje prijenosnika bolesti</w:t>
      </w:r>
      <w:r>
        <w:rPr>
          <w:sz w:val="22"/>
          <w:szCs w:val="22"/>
        </w:rPr>
        <w:t xml:space="preserve">: deratizacija javnih površina i suzbijanje komaraca, mjere se provode sukladno Planu provedbe mjera suzbijanja prijenosnika bolesti na području Općine. Deratizacija (suzbijanje glodavaca) se provodi jednom u tijeku godine (proljeće), a obuhvaćaju se obiteljske kuće sa odgovarajućim pomoćnim zgradama, stambene jedinice u stambenim zgradama, javne površine, vodotoci i kanalizacijski sustav. Deratizacija se provodi u cca 2000 domaćinstava. Suzbijanje komaraca provesti će se na javnim površinama uz vodotoke i na mjestima na kojima se predviđa zadržavanje većeg broja ljudi. Nadzor nad provedbom ovih mjera vrši Zavod za javno zdravstvo Krapinsko-zagorske –županije. </w:t>
      </w:r>
    </w:p>
    <w:p w:rsidR="008536BB" w:rsidRDefault="008536BB" w:rsidP="008536BB">
      <w:pPr>
        <w:ind w:firstLine="705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1843"/>
        <w:gridCol w:w="2409"/>
      </w:tblGrid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Red. br.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Opis poslova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Procjena troškova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Izvor financiranja</w:t>
            </w:r>
          </w:p>
        </w:tc>
      </w:tr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održavanje javnih površina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komunalna naknada</w:t>
            </w:r>
          </w:p>
        </w:tc>
      </w:tr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zimska služba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248.000.00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komunalna naknada</w:t>
            </w:r>
          </w:p>
        </w:tc>
      </w:tr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nabava opreme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boravišna pristojba</w:t>
            </w:r>
          </w:p>
        </w:tc>
      </w:tr>
      <w:tr w:rsidR="008536BB" w:rsidTr="008536BB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hortikulturno uređenje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komunalna naknada </w:t>
            </w:r>
          </w:p>
        </w:tc>
      </w:tr>
      <w:tr w:rsidR="008536BB" w:rsidTr="008536BB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boravišna pristojba</w:t>
            </w:r>
          </w:p>
        </w:tc>
      </w:tr>
      <w:tr w:rsidR="008536BB" w:rsidTr="008536BB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uklanjanje otpada</w:t>
            </w:r>
          </w:p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sanacija odlagališta</w:t>
            </w:r>
          </w:p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odvoz otpada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</w:p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40.000,00</w:t>
            </w:r>
          </w:p>
          <w:p w:rsidR="008536BB" w:rsidRDefault="008536B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</w:p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komunalna naknada</w:t>
            </w:r>
          </w:p>
        </w:tc>
      </w:tr>
      <w:tr w:rsidR="008536BB" w:rsidTr="008536BB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deratizacija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komunalna naknada</w:t>
            </w:r>
          </w:p>
        </w:tc>
      </w:tr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rPr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bCs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UKUPNO: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541.500,00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BB" w:rsidRDefault="008536B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8536BB" w:rsidRDefault="008536BB" w:rsidP="008536BB">
      <w:pPr>
        <w:jc w:val="both"/>
        <w:rPr>
          <w:b/>
          <w:sz w:val="22"/>
          <w:szCs w:val="22"/>
        </w:rPr>
      </w:pPr>
    </w:p>
    <w:p w:rsidR="008536BB" w:rsidRDefault="008536BB" w:rsidP="008536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>ODRŽAVANJE NERAZVRSTANIH CESTA</w:t>
      </w:r>
    </w:p>
    <w:p w:rsidR="008536BB" w:rsidRDefault="008536BB" w:rsidP="008536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održavanjem </w:t>
      </w:r>
      <w:r>
        <w:rPr>
          <w:rStyle w:val="kurziv"/>
          <w:sz w:val="22"/>
          <w:szCs w:val="22"/>
        </w:rPr>
        <w:t xml:space="preserve">nerazvrstanih cesta </w:t>
      </w:r>
      <w:r>
        <w:rPr>
          <w:sz w:val="22"/>
          <w:szCs w:val="22"/>
        </w:rPr>
        <w:t>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cesta, te obuhvaća :</w:t>
      </w:r>
    </w:p>
    <w:p w:rsidR="008536BB" w:rsidRDefault="008536BB" w:rsidP="008536BB">
      <w:pPr>
        <w:ind w:firstLine="708"/>
        <w:jc w:val="both"/>
        <w:rPr>
          <w:sz w:val="22"/>
          <w:szCs w:val="22"/>
        </w:rPr>
      </w:pPr>
    </w:p>
    <w:p w:rsidR="008536BB" w:rsidRDefault="008536BB" w:rsidP="008536BB">
      <w:pPr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1. nabavu kamenog materijala</w:t>
      </w:r>
      <w:r>
        <w:rPr>
          <w:bCs/>
          <w:sz w:val="22"/>
          <w:szCs w:val="22"/>
        </w:rPr>
        <w:t xml:space="preserve"> – poslovi obuhvaćaju nabavu, dopremu i ugradnju-razgrtanje kamenog materijala na nerazvrstane  ceste. Na području Općine ima 87.500 metara makadamskih cesta. U 2020.g. planira se nabava 4.000 T kamenog materijala (frakcije 0-30mm i 0-60mm i nesortiranog materijala). Kriterij za utvrđivanje količine kamena po mjesnom odboru je odnos dužine nerazvrstanih cesta mjesnog odbora s ukupnom dužinom cesta na području Općine. Plan raspodjele kamenog materijala donosi Općinski načelnik . Poslovi se obavljaju na temelju Ugovora. </w:t>
      </w:r>
    </w:p>
    <w:p w:rsidR="008536BB" w:rsidRDefault="008536BB" w:rsidP="008536BB">
      <w:pPr>
        <w:jc w:val="both"/>
        <w:rPr>
          <w:bCs/>
          <w:sz w:val="22"/>
          <w:szCs w:val="22"/>
        </w:rPr>
      </w:pPr>
    </w:p>
    <w:p w:rsidR="008536BB" w:rsidRDefault="008536BB" w:rsidP="008536B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Procjena troškova: 350.000,00 kuna</w:t>
      </w:r>
    </w:p>
    <w:p w:rsidR="008536BB" w:rsidRDefault="008536BB" w:rsidP="00853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Sredstva će se osigurati iz komunalne naknade</w:t>
      </w:r>
    </w:p>
    <w:p w:rsidR="008536BB" w:rsidRDefault="008536BB" w:rsidP="008536BB">
      <w:pPr>
        <w:jc w:val="both"/>
        <w:rPr>
          <w:sz w:val="22"/>
          <w:szCs w:val="22"/>
        </w:rPr>
      </w:pPr>
    </w:p>
    <w:p w:rsidR="008536BB" w:rsidRDefault="008536BB" w:rsidP="008536BB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>
        <w:rPr>
          <w:b/>
          <w:bCs/>
          <w:sz w:val="22"/>
          <w:szCs w:val="22"/>
          <w:u w:val="single"/>
        </w:rPr>
        <w:t>horizontalnu i vertikalnu signalizaciju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obuhvaćaju n</w:t>
      </w:r>
      <w:r>
        <w:rPr>
          <w:sz w:val="22"/>
          <w:szCs w:val="22"/>
        </w:rPr>
        <w:t>abavu i postavljanje prometnih znakova, označavanje parkirališnih mjesta, ugradnja  stupova za sprečavanje parkiranja uz zelene površine ili nogostupe i sl</w:t>
      </w:r>
      <w:r>
        <w:rPr>
          <w:bCs/>
          <w:sz w:val="22"/>
          <w:szCs w:val="22"/>
        </w:rPr>
        <w:t>, temeljem Ugovora. Horizontalna signalizacija – obnavlja se najmanje jednom u godini, i to najkasnije do mjeseca kolovoza, a vertikalna signalizacija se dopunjuje  prema potrebi, a sve prema Pravilniku o postavi prometne signalizacije.</w:t>
      </w:r>
    </w:p>
    <w:p w:rsidR="008536BB" w:rsidRDefault="008536BB" w:rsidP="008536BB">
      <w:pPr>
        <w:ind w:firstLine="708"/>
        <w:jc w:val="both"/>
        <w:rPr>
          <w:b/>
          <w:sz w:val="22"/>
          <w:szCs w:val="22"/>
        </w:rPr>
      </w:pPr>
    </w:p>
    <w:p w:rsidR="008536BB" w:rsidRDefault="008536BB" w:rsidP="008536B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Procjena troškova: 76.000,00 kuna</w:t>
      </w:r>
    </w:p>
    <w:p w:rsidR="008536BB" w:rsidRDefault="008536BB" w:rsidP="00853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Sredstva će se osigurati iz ostalih prihoda proračuna</w:t>
      </w:r>
    </w:p>
    <w:p w:rsidR="008536BB" w:rsidRDefault="008536BB" w:rsidP="008536BB">
      <w:pPr>
        <w:jc w:val="both"/>
        <w:rPr>
          <w:sz w:val="22"/>
          <w:szCs w:val="22"/>
        </w:rPr>
      </w:pPr>
    </w:p>
    <w:p w:rsidR="008536BB" w:rsidRDefault="008536BB" w:rsidP="008536BB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/>
          <w:b/>
          <w:u w:val="single"/>
        </w:rPr>
        <w:t>održavanje-čišćenje odvodnih kanala (graba</w:t>
      </w:r>
      <w:r>
        <w:rPr>
          <w:rFonts w:ascii="Times New Roman" w:hAnsi="Times New Roman"/>
        </w:rPr>
        <w:t>) – podrazumijeva čišćenje postojećih odvodnih kanala od erozije tla te izrada novih kanala (graba), prema prijedlogu mjesnih odbora i stvarnih potreba temeljem uviđaja na terenu. Planira se čišćenje cca 10.000 m¹ odvodnih kanala.</w:t>
      </w:r>
    </w:p>
    <w:tbl>
      <w:tblPr>
        <w:tblW w:w="8897" w:type="dxa"/>
        <w:tblInd w:w="100" w:type="dxa"/>
        <w:tblLook w:val="04A0" w:firstRow="1" w:lastRow="0" w:firstColumn="1" w:lastColumn="0" w:noHBand="0" w:noVBand="1"/>
      </w:tblPr>
      <w:tblGrid>
        <w:gridCol w:w="550"/>
        <w:gridCol w:w="4346"/>
        <w:gridCol w:w="511"/>
        <w:gridCol w:w="1602"/>
        <w:gridCol w:w="912"/>
        <w:gridCol w:w="988"/>
      </w:tblGrid>
      <w:tr w:rsidR="008536BB" w:rsidTr="008536BB">
        <w:trPr>
          <w:trHeight w:val="191"/>
        </w:trPr>
        <w:tc>
          <w:tcPr>
            <w:tcW w:w="544" w:type="dxa"/>
            <w:noWrap/>
            <w:vAlign w:val="bottom"/>
            <w:hideMark/>
          </w:tcPr>
          <w:p w:rsidR="008536BB" w:rsidRDefault="008536BB"/>
        </w:tc>
        <w:tc>
          <w:tcPr>
            <w:tcW w:w="434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3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r.br.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opis stavke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jed.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predviđena količina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cijena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ukupno</w:t>
            </w:r>
          </w:p>
        </w:tc>
      </w:tr>
      <w:tr w:rsidR="008536BB" w:rsidTr="008536BB">
        <w:trPr>
          <w:trHeight w:val="51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</w:tr>
      <w:tr w:rsidR="008536BB" w:rsidTr="008536BB">
        <w:trPr>
          <w:trHeight w:val="21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Strojni iskop u materijalu C kategorije za čišćenje postojećih ili izvedbu novih kanala oborinske odvodnje.</w:t>
            </w:r>
          </w:p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Stavkom obuhvaćen iskop za profiliranje kanala te utovar materijala u prijevozno sredstvo s odvozom na deponij ili guranje ili bacanje iskopanog materijala u stranu/deponij. Deponij osigurava Izvođač radova. Obračun po m1 izvedenog kanala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36BB" w:rsidRDefault="008536B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36BB" w:rsidRDefault="008536BB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8536BB" w:rsidRDefault="008536B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10.000,00</w:t>
            </w:r>
          </w:p>
          <w:p w:rsidR="008536BB" w:rsidRDefault="008536BB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36BB" w:rsidRDefault="008536BB">
            <w:pPr>
              <w:rPr>
                <w:sz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191"/>
        </w:trPr>
        <w:tc>
          <w:tcPr>
            <w:tcW w:w="54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34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191"/>
        </w:trPr>
        <w:tc>
          <w:tcPr>
            <w:tcW w:w="54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851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8536BB" w:rsidRDefault="008536BB" w:rsidP="008536BB">
      <w:pPr>
        <w:jc w:val="both"/>
        <w:rPr>
          <w:b/>
          <w:szCs w:val="22"/>
        </w:rPr>
      </w:pPr>
      <w:r>
        <w:rPr>
          <w:b/>
          <w:sz w:val="22"/>
          <w:szCs w:val="22"/>
        </w:rPr>
        <w:t>Procjena troškova: 80.000,00 kuna</w:t>
      </w:r>
    </w:p>
    <w:p w:rsidR="008536BB" w:rsidRDefault="008536BB" w:rsidP="008536BB">
      <w:pPr>
        <w:pStyle w:val="Bezproreda"/>
        <w:jc w:val="both"/>
        <w:rPr>
          <w:b/>
        </w:rPr>
      </w:pPr>
      <w:r>
        <w:rPr>
          <w:b/>
        </w:rPr>
        <w:t>Sredstva će se osigurati iz komunalne naknade</w:t>
      </w:r>
    </w:p>
    <w:p w:rsidR="008536BB" w:rsidRDefault="008536BB" w:rsidP="008536BB">
      <w:pPr>
        <w:pStyle w:val="Bezproreda"/>
        <w:jc w:val="both"/>
        <w:rPr>
          <w:rFonts w:ascii="Times New Roman" w:hAnsi="Times New Roman" w:cs="Times New Roman"/>
        </w:rPr>
      </w:pP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  <w:bCs/>
        </w:rPr>
        <w:t xml:space="preserve">strojno uklanjanje granja i šiblja-malčanje </w:t>
      </w:r>
      <w:r>
        <w:rPr>
          <w:rFonts w:ascii="Times New Roman" w:hAnsi="Times New Roman" w:cs="Times New Roman"/>
        </w:rPr>
        <w:t>(strojno uklanjanje trave, granja i šiblja uz nerazvrstane  ceste).</w:t>
      </w:r>
    </w:p>
    <w:tbl>
      <w:tblPr>
        <w:tblW w:w="8924" w:type="dxa"/>
        <w:tblInd w:w="100" w:type="dxa"/>
        <w:tblLook w:val="04A0" w:firstRow="1" w:lastRow="0" w:firstColumn="1" w:lastColumn="0" w:noHBand="0" w:noVBand="1"/>
      </w:tblPr>
      <w:tblGrid>
        <w:gridCol w:w="583"/>
        <w:gridCol w:w="3940"/>
        <w:gridCol w:w="569"/>
        <w:gridCol w:w="1434"/>
        <w:gridCol w:w="1199"/>
        <w:gridCol w:w="1199"/>
      </w:tblGrid>
      <w:tr w:rsidR="008536BB" w:rsidTr="008536BB">
        <w:trPr>
          <w:trHeight w:val="395"/>
        </w:trPr>
        <w:tc>
          <w:tcPr>
            <w:tcW w:w="583" w:type="dxa"/>
            <w:noWrap/>
            <w:vAlign w:val="center"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5943" w:type="dxa"/>
            <w:gridSpan w:val="3"/>
            <w:noWrap/>
            <w:vAlign w:val="center"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99" w:type="dxa"/>
            <w:noWrap/>
            <w:vAlign w:val="bottom"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99" w:type="dxa"/>
            <w:noWrap/>
            <w:vAlign w:val="bottom"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szCs w:val="22"/>
                <w:lang w:eastAsia="en-US"/>
              </w:rPr>
            </w:pPr>
          </w:p>
        </w:tc>
      </w:tr>
      <w:tr w:rsidR="008536BB" w:rsidTr="008536BB">
        <w:trPr>
          <w:trHeight w:val="4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opis stavke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predviđena količina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cijena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ukupno</w:t>
            </w:r>
          </w:p>
        </w:tc>
      </w:tr>
      <w:tr w:rsidR="008536BB" w:rsidTr="008536BB">
        <w:trPr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536BB" w:rsidTr="008536BB">
        <w:trPr>
          <w:trHeight w:val="43"/>
        </w:trPr>
        <w:tc>
          <w:tcPr>
            <w:tcW w:w="583" w:type="dxa"/>
            <w:noWrap/>
            <w:vAlign w:val="bottom"/>
            <w:hideMark/>
          </w:tcPr>
          <w:p w:rsidR="008536BB" w:rsidRDefault="008536BB">
            <w:pPr>
              <w:rPr>
                <w:szCs w:val="22"/>
                <w:lang w:eastAsia="en-US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40"/>
        </w:trPr>
        <w:tc>
          <w:tcPr>
            <w:tcW w:w="58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40"/>
        </w:trPr>
        <w:tc>
          <w:tcPr>
            <w:tcW w:w="58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509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ind w:left="183" w:hanging="709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StrojStrojno uklanjanje grmlja i šiblja. Obračun po m² zarasle površine travom, grmljem ili šibljem.</w:t>
            </w:r>
          </w:p>
        </w:tc>
        <w:tc>
          <w:tcPr>
            <w:tcW w:w="1434" w:type="dxa"/>
            <w:noWrap/>
            <w:vAlign w:val="bottom"/>
            <w:hideMark/>
          </w:tcPr>
          <w:p w:rsidR="008536BB" w:rsidRDefault="008536BB">
            <w:pPr>
              <w:rPr>
                <w:szCs w:val="22"/>
                <w:lang w:eastAsia="en-US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40"/>
        </w:trPr>
        <w:tc>
          <w:tcPr>
            <w:tcW w:w="58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40"/>
        </w:trPr>
        <w:tc>
          <w:tcPr>
            <w:tcW w:w="58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40"/>
        </w:trPr>
        <w:tc>
          <w:tcPr>
            <w:tcW w:w="58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200.000,00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8536BB" w:rsidTr="008536BB">
        <w:trPr>
          <w:trHeight w:val="240"/>
        </w:trPr>
        <w:tc>
          <w:tcPr>
            <w:tcW w:w="583" w:type="dxa"/>
            <w:noWrap/>
            <w:vAlign w:val="bottom"/>
            <w:hideMark/>
          </w:tcPr>
          <w:p w:rsidR="008536BB" w:rsidRDefault="008536BB">
            <w:pPr>
              <w:rPr>
                <w:szCs w:val="22"/>
                <w:lang w:eastAsia="en-US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99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Procjena troškova: 100.000,00 kuna</w:t>
      </w: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Sredstva će se osigurati iz ostalih prihoda proračuna</w:t>
      </w: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sanacija udarnih rupa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/>
          <w:bCs/>
        </w:rPr>
        <w:t>predviđa se krpanje 700,0 m 2 udarnih rupa na nerazvrstanim cestama</w:t>
      </w:r>
      <w:r>
        <w:rPr>
          <w:rFonts w:ascii="Times New Roman" w:hAnsi="Times New Roman"/>
          <w:bCs/>
          <w:u w:val="single"/>
        </w:rPr>
        <w:t xml:space="preserve">  </w:t>
      </w:r>
    </w:p>
    <w:p w:rsidR="008536BB" w:rsidRDefault="008536BB" w:rsidP="008536BB">
      <w:pPr>
        <w:pStyle w:val="Tijeloteksta"/>
        <w:overflowPunct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2039" w:type="dxa"/>
        <w:tblInd w:w="-1112" w:type="dxa"/>
        <w:tblLook w:val="04A0" w:firstRow="1" w:lastRow="0" w:firstColumn="1" w:lastColumn="0" w:noHBand="0" w:noVBand="1"/>
      </w:tblPr>
      <w:tblGrid>
        <w:gridCol w:w="1220"/>
        <w:gridCol w:w="6243"/>
        <w:gridCol w:w="616"/>
        <w:gridCol w:w="1320"/>
        <w:gridCol w:w="1320"/>
        <w:gridCol w:w="1320"/>
      </w:tblGrid>
      <w:tr w:rsidR="008536BB" w:rsidTr="008536BB">
        <w:trPr>
          <w:trHeight w:val="255"/>
        </w:trPr>
        <w:tc>
          <w:tcPr>
            <w:tcW w:w="1220" w:type="dxa"/>
            <w:noWrap/>
            <w:vAlign w:val="bottom"/>
            <w:hideMark/>
          </w:tcPr>
          <w:p w:rsidR="008536BB" w:rsidRDefault="008536BB">
            <w:pPr>
              <w:rPr>
                <w:b/>
                <w:szCs w:val="22"/>
                <w:u w:val="single"/>
              </w:rPr>
            </w:pPr>
          </w:p>
        </w:tc>
        <w:tc>
          <w:tcPr>
            <w:tcW w:w="6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Popravak-krpanje asfaltiranih površina asfaltom BNHS 16, tzv. koferi. Stavka uključuje strojno rezanje postojećeg asfalta, iskop,</w:t>
            </w:r>
          </w:p>
        </w:tc>
        <w:tc>
          <w:tcPr>
            <w:tcW w:w="616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5"/>
        </w:trPr>
        <w:tc>
          <w:tcPr>
            <w:tcW w:w="12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859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utovar i odvoz asfalta s podlogom na deponij, planiranje i nabijanje</w:t>
            </w: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5"/>
        </w:trPr>
        <w:tc>
          <w:tcPr>
            <w:tcW w:w="12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859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posteljice Ms=20MN/m2, dopremu i ugradnju drobljenog kamenog</w:t>
            </w: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5"/>
        </w:trPr>
        <w:tc>
          <w:tcPr>
            <w:tcW w:w="12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859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agregata 0-32mm u debljini sloja od 40,0cm zatim zbijanje do</w:t>
            </w: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5"/>
        </w:trPr>
        <w:tc>
          <w:tcPr>
            <w:tcW w:w="12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859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Ms=50MN/m2, ponovno rezanje asfalta ukoliko je došlo do oštećenja</w:t>
            </w: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5"/>
        </w:trPr>
        <w:tc>
          <w:tcPr>
            <w:tcW w:w="12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179" w:type="dxa"/>
            <w:gridSpan w:val="3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 prskanje bitumenskom emulzijom. Na tako pripremljenu površinu</w:t>
            </w: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5"/>
        </w:trPr>
        <w:tc>
          <w:tcPr>
            <w:tcW w:w="12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859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ugraditi asfalt BNHS 16 u debljini sloja od 6,0cm u uvaljanom stanju</w:t>
            </w: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5"/>
        </w:trPr>
        <w:tc>
          <w:tcPr>
            <w:tcW w:w="12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859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te ponovno premazivati spojeve bitumenskom emulzijom. Ako je udarna</w:t>
            </w: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5"/>
        </w:trPr>
        <w:tc>
          <w:tcPr>
            <w:tcW w:w="12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859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rupa uz rub kolnika u cijenu obuhvatiti i izradu bankine širine 20-40cm od</w:t>
            </w: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gridAfter w:val="2"/>
          <w:wAfter w:w="2640" w:type="dxa"/>
          <w:trHeight w:val="255"/>
        </w:trPr>
        <w:tc>
          <w:tcPr>
            <w:tcW w:w="1220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kamenog garegata 0-16mm. Obračun po m2 sanirane površine.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700</w:t>
            </w:r>
          </w:p>
        </w:tc>
      </w:tr>
    </w:tbl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Cs/>
        </w:rPr>
      </w:pP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Procjena troškova: 230.000,00 kuna</w:t>
      </w: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Sredstva će se osigurati iz ostalih prihoda proračuna: </w:t>
      </w:r>
    </w:p>
    <w:p w:rsidR="008536BB" w:rsidRDefault="008536BB" w:rsidP="008536BB">
      <w:pPr>
        <w:pStyle w:val="Tijeloteksta"/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>6. nabava betonskih cijevi  -</w:t>
      </w:r>
      <w:r>
        <w:rPr>
          <w:rFonts w:ascii="Times New Roman" w:hAnsi="Times New Roman"/>
          <w:bCs/>
        </w:rPr>
        <w:t xml:space="preserve"> predviđa se nabava betonskih cijevi različitih profila za izradu propusta za oborinsku odvodnju, prema zahtjevu mjesnih odbora</w:t>
      </w: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/>
          <w:bCs/>
        </w:rPr>
      </w:pP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Procjena troškova: 50.000,00 kuna</w:t>
      </w: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Sredstva će se osigurati iz komunalne naknade</w:t>
      </w:r>
    </w:p>
    <w:p w:rsidR="008536BB" w:rsidRDefault="008536BB" w:rsidP="008536BB">
      <w:pPr>
        <w:jc w:val="both"/>
        <w:rPr>
          <w:sz w:val="22"/>
          <w:szCs w:val="22"/>
        </w:rPr>
      </w:pPr>
    </w:p>
    <w:p w:rsidR="008536BB" w:rsidRDefault="008536BB" w:rsidP="008536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7.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>sjeća- orezivanje stabala</w:t>
      </w:r>
      <w:r>
        <w:rPr>
          <w:sz w:val="22"/>
          <w:szCs w:val="22"/>
        </w:rPr>
        <w:t xml:space="preserve"> – izdaci se odnose na orezivanje stabala uz javne prometnice i površine, kako bi se osiguralo nesmetano i sigurno kretanje ljudi i vozila, te sigurnost objekata.  </w:t>
      </w:r>
    </w:p>
    <w:p w:rsidR="008536BB" w:rsidRDefault="008536BB" w:rsidP="008536BB">
      <w:pPr>
        <w:jc w:val="both"/>
        <w:rPr>
          <w:sz w:val="22"/>
          <w:szCs w:val="22"/>
        </w:rPr>
      </w:pPr>
    </w:p>
    <w:p w:rsidR="008536BB" w:rsidRDefault="008536BB" w:rsidP="008536B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Procjena troškova: 50.000,00 kuna.</w:t>
      </w:r>
    </w:p>
    <w:p w:rsidR="008536BB" w:rsidRDefault="008536BB" w:rsidP="00853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Sredstva  će se osigurati iz ostalih prihoda proračuna</w:t>
      </w:r>
    </w:p>
    <w:p w:rsidR="008536BB" w:rsidRDefault="008536BB" w:rsidP="008536BB">
      <w:pPr>
        <w:jc w:val="both"/>
        <w:rPr>
          <w:b/>
        </w:rPr>
      </w:pPr>
    </w:p>
    <w:p w:rsidR="008536BB" w:rsidRDefault="008536BB" w:rsidP="008536BB">
      <w:pPr>
        <w:ind w:firstLine="708"/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9. hitne intervencije  </w:t>
      </w:r>
      <w:r>
        <w:rPr>
          <w:bCs/>
          <w:sz w:val="22"/>
          <w:szCs w:val="22"/>
        </w:rPr>
        <w:t>-neplanirani, hitni radovi na održavanju nerazvrstanih cesta.</w:t>
      </w:r>
    </w:p>
    <w:p w:rsidR="008536BB" w:rsidRDefault="008536BB" w:rsidP="008536BB">
      <w:pPr>
        <w:pStyle w:val="Tijeloteksta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536BB" w:rsidRDefault="008536BB" w:rsidP="008536B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Procjena troškova: 85.000,00 kuna.</w:t>
      </w:r>
    </w:p>
    <w:p w:rsidR="008536BB" w:rsidRDefault="008536BB" w:rsidP="00853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Sredstva  će se osigurati </w:t>
      </w:r>
    </w:p>
    <w:p w:rsidR="008536BB" w:rsidRDefault="008536BB" w:rsidP="008536B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-iz komunalne naknade: 73.500,00</w:t>
      </w:r>
    </w:p>
    <w:p w:rsidR="008536BB" w:rsidRDefault="008536BB" w:rsidP="008536B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iz ostalih prihoda proračuna: 11.500,00</w:t>
      </w:r>
    </w:p>
    <w:p w:rsidR="008536BB" w:rsidRDefault="008536BB" w:rsidP="008536BB">
      <w:pPr>
        <w:pStyle w:val="Bezproreda"/>
        <w:jc w:val="both"/>
        <w:rPr>
          <w:rFonts w:ascii="Times New Roman" w:hAnsi="Times New Roman" w:cs="Times New Roman"/>
          <w:b/>
        </w:rPr>
      </w:pP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  <w:bCs/>
          <w:u w:val="single"/>
        </w:rPr>
        <w:t>redovno/izvanredno održavanje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Cs/>
        </w:rPr>
        <w:t xml:space="preserve"> sanacija odrona, zasjeka ili usjeka ceste, izrada bankina, izrada slivnih rešetki i slivnika, izrada novih propusta, čišćenje postojećih propusta, rušenje i zbrinjavanje stabala i drugi poslovi koji se obavljaju u tijeku godine sa svrhom održavanja prohodnosti nerazvrstanih cesta, kako slijedi:</w:t>
      </w:r>
    </w:p>
    <w:tbl>
      <w:tblPr>
        <w:tblW w:w="9593" w:type="dxa"/>
        <w:tblInd w:w="100" w:type="dxa"/>
        <w:tblLook w:val="04A0" w:firstRow="1" w:lastRow="0" w:firstColumn="1" w:lastColumn="0" w:noHBand="0" w:noVBand="1"/>
      </w:tblPr>
      <w:tblGrid>
        <w:gridCol w:w="572"/>
        <w:gridCol w:w="5106"/>
        <w:gridCol w:w="594"/>
        <w:gridCol w:w="1243"/>
        <w:gridCol w:w="854"/>
        <w:gridCol w:w="1224"/>
      </w:tblGrid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rPr>
                <w:bCs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after="160"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50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r.br.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opis stavke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jed.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predviđena količina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cijena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ukupno</w:t>
            </w:r>
          </w:p>
        </w:tc>
      </w:tr>
      <w:tr w:rsidR="008536BB" w:rsidTr="008536BB">
        <w:trPr>
          <w:trHeight w:val="2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Kompletno čišćenje i uređenje postojećih propusta bez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ind w:right="-108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obzira na promjer postojećih cijevi. Obračun po m1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očišćenog propusta: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ind w:right="-94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Zaštita bankina primjenom sitnog kamenog agregata 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0-16mm u sloju od 5-10 cm u valjanom stanju. Stavka obuhvaća zaštitu bankina i valjanje.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 cijenu uključiti nabavu, razastiranje i valjanje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kamenog agregata. Obračun  po m1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kose ili vodoravne površine širine 20-40cm.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Nabava, doprema i ugradnja zemljanog materijala-humus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koji se ugrađuje s odgovarajućom mehanizacijom. 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Obračun po m3 u sraslom stanju.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Strojni iskop u materijalu C kategorije za sanaciju zasjeka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ili usjeka sa utovarom u prijevozno sredstvo te odvozom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na deponij. Deponij osigurava Izvođač radova. Obračun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 m3 materijala u sraslom stanju.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Strojni iskop u materijalu C kategorije za sanaciju zasjeka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ili usjeka s guranjem ili bacanjem na deponij udaljenosti 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do 100,0m od mjesta iskopa. Deponij za odlaganje  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iskopanog materijala osigurava Izvođač radova. Obračun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 m3 materijala u sraslom stanju.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ind w:right="-8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Strojno uređenje nerazvrstane ceste s dobavom i ugradnjom kamenog agregata granulacije 0-32mm.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Stavkom obuhvaćen iskop postojeće posteljice,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nasipavanje, razastiranje, planiranje te valjanje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kamenog materijala u debljini sloja od 20-30cm.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Obračun po m2 uređenog kolinika.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Nabava, doprema i ugradnja drobljenog kamenog agregata 0-32 mm, koji se ugrađuje u slojevima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 odgovarajućom mehanizacijom. Obračun po m3.    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Izvedba propusta od PVC korugiranih cijevi za kanalizaciju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sa izvedbom uljevne i izljevne glave te betonskog plašta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oko cijevi od betona C 16/20 u debljini od 20,0cm. U cijenu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stavke uključiti potreban iskop, odvoz iskopanog materijala na deponiju udaljenu do 10,0km, rezanje asfalta, nabavu, dopremu i ugradnju sveg materijala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za izvedbu propusta.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Deponij osigurava Izvođač radova.</w:t>
            </w:r>
          </w:p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Napomena: troškovnikom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943" w:type="dxa"/>
            <w:gridSpan w:val="3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su predviđene PVC korugirane (rebraste) cijevi za kanalizaciju  </w:t>
            </w: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943" w:type="dxa"/>
            <w:gridSpan w:val="3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izrađene od PP-B materijala (polipropilen blok-kopolimer) SN8, </w:t>
            </w: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sa potrebnim atestima proizvođača PipeLife PP Pragma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kanalizacijski sustav ili jednakovrijedan proizvod: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Obračun po m1 izvedenog propusta.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Pr="008536BB" w:rsidRDefault="008536BB">
            <w:pPr>
              <w:overflowPunct/>
              <w:autoSpaceDE/>
              <w:adjustRightInd/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8536BB">
              <w:rPr>
                <w:rFonts w:eastAsia="Calibri"/>
                <w:sz w:val="22"/>
                <w:szCs w:val="22"/>
                <w:lang w:eastAsia="en-US"/>
              </w:rPr>
              <w:t>Ø 40cm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P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eastAsiaTheme="minorHAnsi"/>
                <w:szCs w:val="22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Pr="008536BB" w:rsidRDefault="008536BB">
            <w:pPr>
              <w:overflowPunct/>
              <w:autoSpaceDE/>
              <w:adjustRightInd/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8536BB">
              <w:rPr>
                <w:rFonts w:eastAsia="Calibri"/>
                <w:sz w:val="22"/>
                <w:szCs w:val="22"/>
                <w:lang w:eastAsia="en-US"/>
              </w:rPr>
              <w:t>Ø 60cm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P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eastAsiaTheme="minorHAnsi"/>
                <w:szCs w:val="22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Pr="008536BB" w:rsidRDefault="008536BB">
            <w:pPr>
              <w:overflowPunct/>
              <w:autoSpaceDE/>
              <w:adjustRightInd/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8536BB">
              <w:rPr>
                <w:rFonts w:eastAsia="Calibri"/>
                <w:sz w:val="22"/>
                <w:szCs w:val="22"/>
                <w:lang w:eastAsia="en-US"/>
              </w:rPr>
              <w:t>Ø 80cm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ind w:right="-25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Nabava, doprema i ugradnja sveg materijala za izradu 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slivnika od PVC cijevi Ø 50cm (1kom od 1,0m) s podlogom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943" w:type="dxa"/>
            <w:gridSpan w:val="3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 oblogom od betona C 16/20, d=15,0cm te lijevano-željeznom</w:t>
            </w: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rešetkom 40x40cm. Nosivost 250kN. Stavkom obuhvaćen 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potreban iskop, zatrpavanje kamenim materijalom, nabijanje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odgovarajućom mehanizacijom.  Stavkom obuhvatiti i 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spoj PVC cijevi  160 mm dužine 1,0m. Sve do potpune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gotovosti,obračun po komadu izvedenog slivnika.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</w:t>
            </w: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Nabava, doprema i ugradnja sveg materijala za izvedbu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slivne rešetke. Stavkom obuhvaćen potreban iskop, utovar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i odvoz iskopanog materijala na deponiju, rezanje asfalta,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943" w:type="dxa"/>
            <w:gridSpan w:val="3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krojenje potrebne oplate, ugradnja armature Q 335 i armaturnih </w:t>
            </w: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šipki fi 12mm, ugradnja betona C 30/37 sa profiliranjem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odvodnog kanala-kineta.Ugradnja L profila 5cm x 5cm, 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2kom po 1,0m rešetke. Slivna rešetka 29,0 cm širine / m1 - 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700" w:type="dxa"/>
            <w:gridSpan w:val="2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sve isključivo vruće cinčano željezo. Nosivost rešetke 250kN</w:t>
            </w: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Asfaltiranje oko rešetke 1,0 m2. Sve prema detalju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 prilogu. Obračun po m1 izvedene slivne rešetke.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11</w:t>
            </w: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Režijski rad mehanizacije:</w:t>
            </w: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Pr="008536BB" w:rsidRDefault="008536BB">
            <w:pPr>
              <w:overflowPunct/>
              <w:autoSpaceDE/>
              <w:adjustRightInd/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8536BB">
              <w:rPr>
                <w:rFonts w:eastAsia="Calibri"/>
                <w:sz w:val="22"/>
                <w:szCs w:val="22"/>
                <w:lang w:eastAsia="en-US"/>
              </w:rPr>
              <w:t>Kamion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sat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center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Pr="008536BB" w:rsidRDefault="008536BB">
            <w:pPr>
              <w:overflowPunct/>
              <w:autoSpaceDE/>
              <w:adjustRightInd/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8536BB">
              <w:rPr>
                <w:rFonts w:eastAsia="Calibri"/>
                <w:sz w:val="22"/>
                <w:szCs w:val="22"/>
                <w:lang w:eastAsia="en-US"/>
              </w:rPr>
              <w:t>Kombinirani stroj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sat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36BB" w:rsidRDefault="008536B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</w:tr>
      <w:tr w:rsidR="008536BB" w:rsidTr="008536BB">
        <w:trPr>
          <w:trHeight w:val="254"/>
        </w:trPr>
        <w:tc>
          <w:tcPr>
            <w:tcW w:w="572" w:type="dxa"/>
            <w:noWrap/>
            <w:vAlign w:val="bottom"/>
            <w:hideMark/>
          </w:tcPr>
          <w:p w:rsidR="008536BB" w:rsidRDefault="008536BB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8536BB" w:rsidRDefault="008536B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Procjena troškova: 350.000,00 kuna</w:t>
      </w: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Sredstva će se osigurati iz komunalne naknade</w:t>
      </w: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Cs/>
        </w:rPr>
      </w:pPr>
    </w:p>
    <w:p w:rsidR="008536BB" w:rsidRDefault="008536BB" w:rsidP="008536BB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8536BB" w:rsidRDefault="008536BB" w:rsidP="008536BB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8536BB" w:rsidRDefault="008536BB" w:rsidP="008536BB">
      <w:pPr>
        <w:pStyle w:val="Tijeloteksta"/>
        <w:overflowPunct w:val="0"/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10. sanacija klizišta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</w:rPr>
        <w:t>– predviđa se sanacija klizišta i odrona zemlje na nerazvrstanim cestama, koja su nastala kao posljedica elementarne nepogode u 2014. i 2015.g.( Hršak Breg –Polanščak)</w:t>
      </w: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Cs/>
        </w:rPr>
      </w:pPr>
    </w:p>
    <w:p w:rsidR="008536BB" w:rsidRDefault="008536BB" w:rsidP="008536BB">
      <w:pPr>
        <w:pStyle w:val="Tijeloteksta"/>
        <w:overflowPunct w:val="0"/>
        <w:autoSpaceDE w:val="0"/>
        <w:autoSpaceDN w:val="0"/>
        <w:adjustRightInd w:val="0"/>
        <w:ind w:left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Procjena troškova 580.000,00</w:t>
      </w:r>
    </w:p>
    <w:p w:rsidR="008536BB" w:rsidRDefault="008536BB" w:rsidP="008536BB">
      <w:pPr>
        <w:pStyle w:val="Tijeloteksta"/>
        <w:overflowPunct w:val="0"/>
        <w:autoSpaceDE w:val="0"/>
        <w:autoSpaceDN w:val="0"/>
        <w:adjustRightInd w:val="0"/>
        <w:ind w:left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Sredstva će se osigurati:</w:t>
      </w:r>
    </w:p>
    <w:p w:rsidR="008536BB" w:rsidRDefault="008536BB" w:rsidP="008536BB">
      <w:pPr>
        <w:pStyle w:val="Tijeloteksta"/>
        <w:numPr>
          <w:ilvl w:val="0"/>
          <w:numId w:val="36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iz ostalih prihoda proračuna:  280.000,00 kuna</w:t>
      </w:r>
    </w:p>
    <w:p w:rsidR="008536BB" w:rsidRDefault="008536BB" w:rsidP="008536BB">
      <w:pPr>
        <w:pStyle w:val="Tijeloteksta"/>
        <w:numPr>
          <w:ilvl w:val="0"/>
          <w:numId w:val="36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sredstva Hrvatskih voda: 300.000,00 kuna</w:t>
      </w:r>
    </w:p>
    <w:p w:rsidR="008536BB" w:rsidRDefault="008536BB" w:rsidP="008536BB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</w:p>
    <w:p w:rsidR="008536BB" w:rsidRDefault="008536BB" w:rsidP="008536BB">
      <w:pPr>
        <w:pStyle w:val="Naslov1"/>
        <w:rPr>
          <w:rFonts w:eastAsia="Arial Unicode MS"/>
          <w:sz w:val="22"/>
          <w:szCs w:val="22"/>
          <w:u w:val="single"/>
        </w:rPr>
      </w:pPr>
      <w:r>
        <w:rPr>
          <w:sz w:val="22"/>
          <w:szCs w:val="22"/>
          <w:u w:val="single"/>
        </w:rPr>
        <w:t>V  ODRŽAVANJE GROBLJA</w:t>
      </w:r>
    </w:p>
    <w:p w:rsidR="008536BB" w:rsidRDefault="008536BB" w:rsidP="008536BB">
      <w:pPr>
        <w:pStyle w:val="Podnoje"/>
        <w:tabs>
          <w:tab w:val="left" w:pos="708"/>
        </w:tabs>
        <w:rPr>
          <w:sz w:val="22"/>
          <w:szCs w:val="22"/>
          <w:u w:val="single"/>
        </w:rPr>
      </w:pPr>
    </w:p>
    <w:p w:rsidR="008536BB" w:rsidRDefault="008536BB" w:rsidP="008536BB">
      <w:pPr>
        <w:ind w:firstLine="68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Redovno održavanje groblja </w:t>
      </w:r>
      <w:r>
        <w:rPr>
          <w:sz w:val="22"/>
          <w:szCs w:val="22"/>
        </w:rPr>
        <w:t>- p</w:t>
      </w:r>
      <w:r>
        <w:rPr>
          <w:rStyle w:val="OdlomakpopisaChar"/>
          <w:sz w:val="22"/>
          <w:szCs w:val="22"/>
        </w:rPr>
        <w:t>od održavanjem groblja podrazumijeva se održavanje prostora i zgrada za obavljanje ispraćaja i ukopa pokojnika te uređivanje putova, zelenih i drugih površina unutar groblja</w:t>
      </w:r>
      <w:r>
        <w:rPr>
          <w:rFonts w:ascii="Calibri" w:hAnsi="Calibri"/>
          <w:color w:val="666666"/>
          <w:sz w:val="22"/>
          <w:szCs w:val="22"/>
        </w:rPr>
        <w:t>.</w:t>
      </w:r>
    </w:p>
    <w:p w:rsidR="008536BB" w:rsidRDefault="008536BB" w:rsidP="008536BB">
      <w:pPr>
        <w:ind w:firstLine="684"/>
        <w:jc w:val="both"/>
        <w:rPr>
          <w:sz w:val="22"/>
          <w:szCs w:val="22"/>
        </w:rPr>
      </w:pPr>
      <w:r>
        <w:rPr>
          <w:sz w:val="22"/>
          <w:szCs w:val="22"/>
        </w:rPr>
        <w:t>Poslovi obuhvaćaju održavanje prostora za obavljanje ispraćaja i sahrane pokojnika, a naročito: uređenje/čišćenje groblja, uređenje/čišćenje staza,  održavanje trajnih nasada, košnja trave , košarice za smeće, sakupljanje otpada i odvoz na deponiju, čišćenje snijega , održavanje mrtvačnice,  sanaciju/presvlačenje staza asfaltom, postavljanje ograde.</w:t>
      </w:r>
    </w:p>
    <w:p w:rsidR="008536BB" w:rsidRDefault="008536BB" w:rsidP="008536BB">
      <w:pPr>
        <w:ind w:firstLine="684"/>
        <w:jc w:val="both"/>
        <w:rPr>
          <w:sz w:val="22"/>
          <w:szCs w:val="22"/>
        </w:rPr>
      </w:pPr>
    </w:p>
    <w:p w:rsidR="008536BB" w:rsidRDefault="008536BB" w:rsidP="008536BB">
      <w:pPr>
        <w:ind w:firstLine="684"/>
        <w:jc w:val="both"/>
        <w:rPr>
          <w:b/>
          <w:bCs/>
          <w:sz w:val="22"/>
          <w:szCs w:val="22"/>
          <w:lang w:val="en-US"/>
        </w:rPr>
      </w:pPr>
      <w:r>
        <w:rPr>
          <w:sz w:val="22"/>
          <w:szCs w:val="22"/>
        </w:rPr>
        <w:t>Poslovi redovnog održavanja mjesnog groblja tijekom godine  obuhvaćaju slijedeće poslove:</w:t>
      </w:r>
    </w:p>
    <w:p w:rsidR="008536BB" w:rsidRDefault="008536BB" w:rsidP="008536B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ab/>
        <w:t xml:space="preserve">u periodu 01.01. – 30.04. </w:t>
      </w:r>
    </w:p>
    <w:p w:rsidR="008536BB" w:rsidRDefault="008536BB" w:rsidP="008536BB">
      <w:pPr>
        <w:pStyle w:val="Tijeloteksta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čišćenje snijega s glavnih putova – ručno i strojno </w:t>
      </w:r>
    </w:p>
    <w:p w:rsidR="008536BB" w:rsidRDefault="008536BB" w:rsidP="008536BB">
      <w:pPr>
        <w:pStyle w:val="Tijeloteksta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zaštita crnogorice, ukrasnih grmova stresanjem snijega i rezanje grana, </w:t>
      </w:r>
    </w:p>
    <w:p w:rsidR="008536BB" w:rsidRDefault="008536BB" w:rsidP="008536BB">
      <w:pPr>
        <w:pStyle w:val="Tijeloteksta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zasijecanje rubnih dijelova staza te skidanje korova sa staza, utovar otpada u prijevozno sredstvo i odvoz van groblja u kontejnere</w:t>
      </w:r>
    </w:p>
    <w:p w:rsidR="008536BB" w:rsidRDefault="008536BB" w:rsidP="008536BB">
      <w:pPr>
        <w:pStyle w:val="Tijeloteksta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košnja travnatih površina unutar grobnih polja – oko svih grobova na čitavoj površini groblja – košnja ručno i košnja flaksom. Sakupljanje i odvoz sveg otpadnog materijala</w:t>
      </w:r>
    </w:p>
    <w:p w:rsidR="008536BB" w:rsidRDefault="008536BB" w:rsidP="008536BB">
      <w:pPr>
        <w:pStyle w:val="Tijeloteksta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plijevljenje i okopavanje grmova</w:t>
      </w:r>
    </w:p>
    <w:p w:rsidR="008536BB" w:rsidRDefault="008536BB" w:rsidP="008536BB">
      <w:pPr>
        <w:pStyle w:val="Tijeloteksta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čišćenje smeća na svakom i najmanjem dijelu groblja – svakodnevno. Utovar i odvoz van grobnih polja.</w:t>
      </w:r>
    </w:p>
    <w:p w:rsidR="008536BB" w:rsidRDefault="008536BB" w:rsidP="008536BB">
      <w:pPr>
        <w:pStyle w:val="Tijeloteksta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čišćenje travnatih površina i šljunčanih staza grabljanjem lišća i drugog otpada, sakupljanje otpada i utovar u prijevozno sredstvo te odvoz van groblja u kontejnere</w:t>
      </w:r>
    </w:p>
    <w:p w:rsidR="008536BB" w:rsidRDefault="008536BB" w:rsidP="008536BB">
      <w:pPr>
        <w:pStyle w:val="Tijeloteksta"/>
        <w:ind w:left="372" w:firstLine="708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 periodu 01.05. – 30.06. 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čišćenje travnatih površina, šljunčanih i asfaltnih staza grabljanjem lišća i drugog otpada, metenje i skupljanje otpada, te utovar u prijevozno sredstvo i odvoz van groblja u kontejnere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čišćenje svih preostalih dijelova groblja, svaku stazu i oko svakog groba temeljito pograbljati – utovar i odvoz van groblja u kontejnere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zasijecanje rubnih dijelova putova te skidanje korova s putova, utovar otpada u prijevozno sredstvo i odvoz na  deponiju van groblja u kontejnere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nabava sipine 4-8 mm s dostavom na groblje 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košnja travnatih površina unutar grobnih polja – oko svih grobova na čitavom prostoru groblja – košnja ručno i košnja flaksom. Istovremeno kompletno čišćenje otkosa s odvozom na deponiju. Do 30.06. kosi se 2x.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otkopavanje i čišćenje nasada ukrasnog grmlja s odvozom otpada. Radovi se izvode 2x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čišćenje smeća na svakom i najmanjem dijelu groblja i uz ogradu groblja s vanjske strane svakodnevno s utovarom i odvozom van grobnih polja u kontejnere</w:t>
      </w:r>
    </w:p>
    <w:p w:rsidR="008536BB" w:rsidRDefault="008536BB" w:rsidP="008536BB">
      <w:pPr>
        <w:pStyle w:val="Tijeloteksta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 periodu 01.07. – 30.09. 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zasijecanje dijelova staza te skidanje korova sa staza, utovar otpada u prijevozno sredstvo i odvoz van groblja u kontejnere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košnja travnatih površina unutar polja – oko svih grobova na čitavoj površini groblja – košnja ručno i košnja flaksom. Istovremeno skupljanje sveg otkosa i ostalog smeća. Kosi se po potrebi.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košnja prostora oko ograde groblja – pokos sa vanjske strane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plijevljenje i okopavanje nasada grmova s odvozom otpadnog materijala 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čišćenje smeća na svakom i najmanjem dijelu groblja i uz ogradu s vanjske strane svakodnevno  s utovarom i odvozom van grobnih polja u kontejnere 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oblikovanje (rezanje) nasada thuja šišanjem motornim i ručnim škarama, te odmah čišćenje grobova od otpada koji nastaje šišanjem thuja, s odvozom van groblja u kontejnere.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orezivanje stabala kestena uz rubno područje groblja.</w:t>
      </w:r>
    </w:p>
    <w:p w:rsidR="008536BB" w:rsidRDefault="008536BB" w:rsidP="008536BB">
      <w:pPr>
        <w:pStyle w:val="Tijeloteksta"/>
        <w:ind w:left="372" w:firstLine="708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 periodu  01.10. – 31.12. 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zasijecanje rubnih dijelova staza te skidanje korova sa staza, utovar otpada u prijevozno sredstvo i odvoz van groblja u kontejnere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košnja travnatih površina unutar grobnih polja – oko svih grobova na čitavoj površini groblja – košnja ručno i košnja flaksom. Sakupljanje i odvoz sveg otpadnog materijala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plijevljenje i okopavanje grmova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čišćenje smeća na svakom i najmanjem dijelu groblja – svakodnevno. Utovar i odvoz van grobnih polja.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čišćenje travnatih površina i šljunčanih staza grabljanjem lišća i drugog otpada, sakupljanje otpada i utovar u prijevozno sredstvo te odvoz van groblja u kontejnere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zimska zaštita crnogorice stresanjem snijega i rezanje grana</w:t>
      </w:r>
    </w:p>
    <w:p w:rsidR="008536BB" w:rsidRDefault="008536BB" w:rsidP="008536BB">
      <w:pPr>
        <w:pStyle w:val="Tijeloteksta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čišćenje snijega s glavnih putova – ručno i strojno</w:t>
      </w:r>
    </w:p>
    <w:p w:rsidR="008536BB" w:rsidRDefault="008536BB" w:rsidP="008536BB">
      <w:pPr>
        <w:pStyle w:val="Tijeloteksta"/>
        <w:ind w:left="72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  <w:gridCol w:w="1843"/>
        <w:gridCol w:w="2410"/>
      </w:tblGrid>
      <w:tr w:rsidR="008536BB" w:rsidTr="008536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Red. Br.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Opis poslova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Procjena troškova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Izvor financiranja</w:t>
            </w:r>
          </w:p>
        </w:tc>
      </w:tr>
      <w:tr w:rsidR="008536BB" w:rsidTr="008536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redovno održavanje groblja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130.000,00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grobna naknada</w:t>
            </w:r>
          </w:p>
        </w:tc>
      </w:tr>
      <w:tr w:rsidR="008536BB" w:rsidTr="008536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troškovi električne energije i vode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DF73FC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grobna naknada</w:t>
            </w:r>
          </w:p>
        </w:tc>
      </w:tr>
      <w:tr w:rsidR="008536BB" w:rsidTr="008536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održavanje mrtvačnice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grobna naknada</w:t>
            </w:r>
          </w:p>
        </w:tc>
      </w:tr>
      <w:tr w:rsidR="008536BB" w:rsidTr="008536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komunalni otpad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30.000,00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grobna naknada</w:t>
            </w:r>
          </w:p>
        </w:tc>
      </w:tr>
      <w:tr w:rsidR="008536BB" w:rsidTr="008536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sanacija staza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90.000,00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grobna naknada i ostali prihodi proračuna</w:t>
            </w:r>
          </w:p>
        </w:tc>
      </w:tr>
      <w:tr w:rsidR="008536BB" w:rsidTr="008536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postavljanje ograde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ostali prihodi proračuna</w:t>
            </w:r>
          </w:p>
        </w:tc>
      </w:tr>
      <w:tr w:rsidR="008536BB" w:rsidTr="008536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bCs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UKUPNO: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DF73FC">
              <w:rPr>
                <w:b/>
                <w:sz w:val="22"/>
                <w:szCs w:val="22"/>
                <w:lang w:eastAsia="en-US"/>
              </w:rPr>
              <w:t>59</w:t>
            </w:r>
            <w:r>
              <w:rPr>
                <w:b/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BB" w:rsidRDefault="008536B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8536BB" w:rsidRDefault="008536BB" w:rsidP="008536BB">
      <w:pPr>
        <w:pStyle w:val="Tijeloteksta"/>
        <w:rPr>
          <w:sz w:val="22"/>
          <w:szCs w:val="22"/>
        </w:rPr>
      </w:pPr>
    </w:p>
    <w:p w:rsidR="008536BB" w:rsidRDefault="008536BB" w:rsidP="008536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  <w:t>JAVNA RASVJETA</w:t>
      </w:r>
    </w:p>
    <w:p w:rsidR="008536BB" w:rsidRDefault="008536BB" w:rsidP="008536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 održavanjem javne rasvjete</w:t>
      </w:r>
      <w:r>
        <w:rPr>
          <w:rStyle w:val="kurziv"/>
          <w:color w:val="666666"/>
          <w:sz w:val="22"/>
          <w:szCs w:val="22"/>
        </w:rPr>
        <w:t xml:space="preserve"> </w:t>
      </w:r>
      <w:r>
        <w:rPr>
          <w:sz w:val="22"/>
          <w:szCs w:val="22"/>
        </w:rPr>
        <w:t>podrazumijeva se upravljanje i održavanje instalacija javne rasvjete, uključujući podmirivanje troškova električne energije, za rasvjetljavanje površina javne namjene, te obuhvaća poslove održavanja i popravka na objektima i uređajima javne rasvjete u vlasništvu Općine u skladu s potrebama koje se pojavljuju tijekom godine, troškove električne energije za rasvjetljavanje javih površina i javnih cesta koje prolaze kroz naselja i troškove  postavljanja božićnog nakita prije božićnih blagdana</w:t>
      </w:r>
    </w:p>
    <w:p w:rsidR="008536BB" w:rsidRDefault="008536BB" w:rsidP="008536BB">
      <w:pPr>
        <w:ind w:firstLine="708"/>
        <w:jc w:val="both"/>
        <w:rPr>
          <w:sz w:val="22"/>
          <w:szCs w:val="22"/>
        </w:rPr>
      </w:pPr>
    </w:p>
    <w:p w:rsidR="008536BB" w:rsidRDefault="008536BB" w:rsidP="008536BB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2268"/>
        <w:gridCol w:w="2334"/>
      </w:tblGrid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Red. br.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Opis poslova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Procjena troškova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Izvor financiranja</w:t>
            </w:r>
          </w:p>
        </w:tc>
      </w:tr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održavanje javne rasvjete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80.000,00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ostali prihodi proračuna</w:t>
            </w:r>
          </w:p>
        </w:tc>
      </w:tr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Troškovi električne energije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350.000.00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ostali prihodi proračuna</w:t>
            </w:r>
          </w:p>
        </w:tc>
      </w:tr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Novogodišnja rasvjeta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40.000,00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ostali prihodi proračuna</w:t>
            </w:r>
          </w:p>
        </w:tc>
      </w:tr>
      <w:tr w:rsidR="008536BB" w:rsidTr="00853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rPr>
                <w:bCs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UKUPNO: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BB" w:rsidRDefault="008536BB">
            <w:pPr>
              <w:spacing w:line="256" w:lineRule="auto"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470.00,00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BB" w:rsidRDefault="008536B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8536BB" w:rsidRDefault="008536BB" w:rsidP="008536BB">
      <w:pPr>
        <w:jc w:val="both"/>
        <w:rPr>
          <w:sz w:val="22"/>
          <w:szCs w:val="22"/>
        </w:rPr>
      </w:pPr>
    </w:p>
    <w:p w:rsidR="008536BB" w:rsidRDefault="008536BB" w:rsidP="008536BB">
      <w:pPr>
        <w:ind w:left="36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Č l a n a k  4.</w:t>
      </w:r>
    </w:p>
    <w:p w:rsidR="008536BB" w:rsidRDefault="008536BB" w:rsidP="008536B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Ovaj Program će se objaviti u Službenom glasniku Krapinsko-zagorske županije.</w:t>
      </w:r>
    </w:p>
    <w:p w:rsidR="008536BB" w:rsidRDefault="008536BB" w:rsidP="008536BB">
      <w:pPr>
        <w:jc w:val="both"/>
        <w:rPr>
          <w:sz w:val="22"/>
          <w:szCs w:val="22"/>
        </w:rPr>
      </w:pPr>
    </w:p>
    <w:p w:rsidR="008536BB" w:rsidRDefault="008536BB" w:rsidP="008536BB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536BB" w:rsidRDefault="008536BB" w:rsidP="008536BB">
      <w:pPr>
        <w:tabs>
          <w:tab w:val="left" w:pos="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OPĆINSKO VIJEĆE  OPĆINE KRAPINSKE TOPLICE</w:t>
      </w:r>
    </w:p>
    <w:p w:rsidR="008536BB" w:rsidRDefault="008536BB" w:rsidP="008536BB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ab/>
        <w:t xml:space="preserve">           </w:t>
      </w:r>
      <w:r>
        <w:rPr>
          <w:bCs/>
          <w:sz w:val="22"/>
          <w:szCs w:val="22"/>
        </w:rPr>
        <w:t xml:space="preserve"> PREDSJEDNIK :</w:t>
      </w:r>
    </w:p>
    <w:p w:rsidR="008536BB" w:rsidRDefault="008536BB" w:rsidP="008536BB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bCs/>
          <w:sz w:val="22"/>
          <w:szCs w:val="22"/>
        </w:rPr>
        <w:tab/>
        <w:t xml:space="preserve">         Zvonko Očić, prof.</w:t>
      </w:r>
    </w:p>
    <w:p w:rsidR="008536BB" w:rsidRDefault="008536BB" w:rsidP="008536BB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8536BB" w:rsidRDefault="008536BB" w:rsidP="008536BB">
      <w:pPr>
        <w:ind w:firstLine="708"/>
        <w:rPr>
          <w:b/>
          <w:bCs/>
          <w:sz w:val="22"/>
          <w:szCs w:val="22"/>
        </w:rPr>
      </w:pPr>
    </w:p>
    <w:p w:rsidR="008536BB" w:rsidRDefault="008536BB" w:rsidP="008536BB">
      <w:pPr>
        <w:ind w:firstLine="708"/>
        <w:rPr>
          <w:b/>
          <w:bCs/>
          <w:sz w:val="22"/>
          <w:szCs w:val="22"/>
        </w:rPr>
      </w:pPr>
    </w:p>
    <w:p w:rsidR="008536BB" w:rsidRDefault="008536BB" w:rsidP="008536BB">
      <w:pPr>
        <w:ind w:firstLine="708"/>
        <w:rPr>
          <w:b/>
          <w:bCs/>
          <w:sz w:val="20"/>
        </w:rPr>
      </w:pPr>
    </w:p>
    <w:p w:rsidR="008536BB" w:rsidRDefault="008536BB" w:rsidP="008536BB">
      <w:pPr>
        <w:ind w:firstLine="708"/>
        <w:rPr>
          <w:b/>
          <w:bCs/>
          <w:sz w:val="20"/>
        </w:rPr>
      </w:pPr>
    </w:p>
    <w:sectPr w:rsidR="008536BB" w:rsidSect="00287E2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891"/>
    <w:multiLevelType w:val="hybridMultilevel"/>
    <w:tmpl w:val="37589CA6"/>
    <w:lvl w:ilvl="0" w:tplc="082AB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40452"/>
    <w:multiLevelType w:val="hybridMultilevel"/>
    <w:tmpl w:val="D0B65C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A475E"/>
    <w:multiLevelType w:val="hybridMultilevel"/>
    <w:tmpl w:val="2B6C3270"/>
    <w:lvl w:ilvl="0" w:tplc="62188E5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D4C6E"/>
    <w:multiLevelType w:val="hybridMultilevel"/>
    <w:tmpl w:val="6720D7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CC750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42635"/>
    <w:multiLevelType w:val="hybridMultilevel"/>
    <w:tmpl w:val="E410D8C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16782"/>
    <w:multiLevelType w:val="hybridMultilevel"/>
    <w:tmpl w:val="BED2F3EA"/>
    <w:lvl w:ilvl="0" w:tplc="F640866E">
      <w:start w:val="1"/>
      <w:numFmt w:val="decimal"/>
      <w:lvlText w:val="%1."/>
      <w:lvlJc w:val="left"/>
      <w:pPr>
        <w:ind w:left="4668" w:hanging="3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517381"/>
    <w:multiLevelType w:val="hybridMultilevel"/>
    <w:tmpl w:val="7E12F6B0"/>
    <w:lvl w:ilvl="0" w:tplc="6EFE9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39A2"/>
    <w:multiLevelType w:val="hybridMultilevel"/>
    <w:tmpl w:val="2AE60642"/>
    <w:lvl w:ilvl="0" w:tplc="C4243B4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67467"/>
    <w:multiLevelType w:val="hybridMultilevel"/>
    <w:tmpl w:val="B07E4B30"/>
    <w:lvl w:ilvl="0" w:tplc="95C63EE8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981B8D"/>
    <w:multiLevelType w:val="hybridMultilevel"/>
    <w:tmpl w:val="2AE60642"/>
    <w:lvl w:ilvl="0" w:tplc="C4243B4C">
      <w:numFmt w:val="decimal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F7417F"/>
    <w:multiLevelType w:val="hybridMultilevel"/>
    <w:tmpl w:val="1F624884"/>
    <w:lvl w:ilvl="0" w:tplc="190EA38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 w15:restartNumberingAfterBreak="0">
    <w:nsid w:val="2BB4454E"/>
    <w:multiLevelType w:val="hybridMultilevel"/>
    <w:tmpl w:val="7E585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2665E"/>
    <w:multiLevelType w:val="hybridMultilevel"/>
    <w:tmpl w:val="A3988CDC"/>
    <w:lvl w:ilvl="0" w:tplc="212ACF20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8277647"/>
    <w:multiLevelType w:val="hybridMultilevel"/>
    <w:tmpl w:val="076E79FC"/>
    <w:lvl w:ilvl="0" w:tplc="BA667EB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D63D8"/>
    <w:multiLevelType w:val="hybridMultilevel"/>
    <w:tmpl w:val="A0C8C8A6"/>
    <w:lvl w:ilvl="0" w:tplc="CE1E115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5392494"/>
    <w:multiLevelType w:val="hybridMultilevel"/>
    <w:tmpl w:val="84343B14"/>
    <w:lvl w:ilvl="0" w:tplc="AA3E9F1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8C71E3"/>
    <w:multiLevelType w:val="hybridMultilevel"/>
    <w:tmpl w:val="088E8B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EB1C13"/>
    <w:multiLevelType w:val="hybridMultilevel"/>
    <w:tmpl w:val="2864CEEE"/>
    <w:lvl w:ilvl="0" w:tplc="7BBC81CE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FA7B0D"/>
    <w:multiLevelType w:val="hybridMultilevel"/>
    <w:tmpl w:val="6720D7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CC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C1F"/>
    <w:multiLevelType w:val="hybridMultilevel"/>
    <w:tmpl w:val="F62808B0"/>
    <w:lvl w:ilvl="0" w:tplc="B52007D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17A2E40"/>
    <w:multiLevelType w:val="hybridMultilevel"/>
    <w:tmpl w:val="8BF236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19"/>
  </w:num>
  <w:num w:numId="24">
    <w:abstractNumId w:val="14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6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8D5"/>
    <w:rsid w:val="000A78D5"/>
    <w:rsid w:val="0022192F"/>
    <w:rsid w:val="00250F27"/>
    <w:rsid w:val="00287E26"/>
    <w:rsid w:val="005C2B5A"/>
    <w:rsid w:val="00663F72"/>
    <w:rsid w:val="008536BB"/>
    <w:rsid w:val="009464B1"/>
    <w:rsid w:val="00CE544A"/>
    <w:rsid w:val="00D27F6F"/>
    <w:rsid w:val="00DF73FC"/>
    <w:rsid w:val="00F3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E9A4"/>
  <w15:docId w15:val="{7BE401D3-D33A-40FF-87EC-45DFEFA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E544A"/>
    <w:pPr>
      <w:keepNext/>
      <w:jc w:val="both"/>
      <w:outlineLvl w:val="0"/>
    </w:pPr>
    <w:rPr>
      <w:b/>
      <w:bCs/>
      <w:sz w:val="26"/>
    </w:rPr>
  </w:style>
  <w:style w:type="paragraph" w:styleId="Naslov2">
    <w:name w:val="heading 2"/>
    <w:basedOn w:val="Normal"/>
    <w:next w:val="Normal"/>
    <w:link w:val="Naslov2Char"/>
    <w:unhideWhenUsed/>
    <w:qFormat/>
    <w:rsid w:val="00CE544A"/>
    <w:pPr>
      <w:keepNext/>
      <w:overflowPunct/>
      <w:autoSpaceDE/>
      <w:autoSpaceDN/>
      <w:adjustRightInd/>
      <w:jc w:val="both"/>
      <w:outlineLvl w:val="1"/>
    </w:pPr>
    <w:rPr>
      <w:rFonts w:eastAsia="Arial Unicode MS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unhideWhenUsed/>
    <w:qFormat/>
    <w:rsid w:val="00CE544A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544A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slov2Char">
    <w:name w:val="Naslov 2 Char"/>
    <w:basedOn w:val="Zadanifontodlomka"/>
    <w:link w:val="Naslov2"/>
    <w:rsid w:val="00CE544A"/>
    <w:rPr>
      <w:rFonts w:ascii="Times New Roman" w:eastAsia="Arial Unicode MS" w:hAnsi="Times New Roman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E544A"/>
    <w:rPr>
      <w:rFonts w:ascii="Times New Roman" w:eastAsia="Times New Roman" w:hAnsi="Times New Roman" w:cs="Times New Roman"/>
      <w:b/>
      <w:bCs/>
    </w:rPr>
  </w:style>
  <w:style w:type="paragraph" w:customStyle="1" w:styleId="msonormal0">
    <w:name w:val="msonormal"/>
    <w:basedOn w:val="Normal"/>
    <w:rsid w:val="00CE54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Podnoje">
    <w:name w:val="footer"/>
    <w:basedOn w:val="Normal"/>
    <w:link w:val="PodnojeChar"/>
    <w:semiHidden/>
    <w:unhideWhenUsed/>
    <w:rsid w:val="00CE544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semiHidden/>
    <w:rsid w:val="00CE544A"/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uvlaka 2 Char1"/>
    <w:basedOn w:val="Zadanifontodlomka"/>
    <w:link w:val="Tijeloteksta"/>
    <w:semiHidden/>
    <w:locked/>
    <w:rsid w:val="00CE544A"/>
    <w:rPr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CE544A"/>
    <w:p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ijelotekstaChar1">
    <w:name w:val="Tijelo teksta Char1"/>
    <w:aliases w:val="uvlaka 2 Char,Body Text Char"/>
    <w:basedOn w:val="Zadanifontodlomka"/>
    <w:rsid w:val="00CE544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54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44A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CE544A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Naslov 11 Char,Paragraphe de liste PBLH Char,Graph &amp; Table tite Char,Normal bullet 2 Char,2 Char"/>
    <w:link w:val="Odlomakpopisa"/>
    <w:locked/>
    <w:rsid w:val="00CE544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aliases w:val="Heading 12,heading 1,naslov 1,Naslov 12,Graf,Paragraph,List Paragraph Red,lp1,TG lista,Naslov 11,Paragraphe de liste PBLH,Graph &amp; Table tite,Normal bullet 2,Bullet list,Figure_name,Equipment,Numbered Indented Text,2"/>
    <w:basedOn w:val="Normal"/>
    <w:link w:val="OdlomakpopisaChar"/>
    <w:qFormat/>
    <w:rsid w:val="00CE544A"/>
    <w:pPr>
      <w:overflowPunct/>
      <w:autoSpaceDE/>
      <w:autoSpaceDN/>
      <w:adjustRightInd/>
      <w:ind w:left="720"/>
    </w:pPr>
    <w:rPr>
      <w:szCs w:val="24"/>
    </w:rPr>
  </w:style>
  <w:style w:type="paragraph" w:customStyle="1" w:styleId="BalloonText1">
    <w:name w:val="Balloon Text1"/>
    <w:basedOn w:val="Normal"/>
    <w:semiHidden/>
    <w:rsid w:val="00CE544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CE544A"/>
    <w:pPr>
      <w:ind w:left="720"/>
      <w:contextualSpacing/>
    </w:pPr>
  </w:style>
  <w:style w:type="paragraph" w:customStyle="1" w:styleId="box458203">
    <w:name w:val="box_458203"/>
    <w:basedOn w:val="Normal"/>
    <w:rsid w:val="00CE54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0">
    <w:name w:val="List Paragraph1"/>
    <w:basedOn w:val="Normal"/>
    <w:qFormat/>
    <w:rsid w:val="00CE544A"/>
    <w:pPr>
      <w:ind w:left="720"/>
      <w:contextualSpacing/>
    </w:pPr>
  </w:style>
  <w:style w:type="character" w:customStyle="1" w:styleId="Heading1Char">
    <w:name w:val="Heading 1 Char"/>
    <w:rsid w:val="00CE544A"/>
    <w:rPr>
      <w:rFonts w:ascii="Times New Roman" w:eastAsia="Times New Roman" w:hAnsi="Times New Roman" w:cs="Times New Roman" w:hint="default"/>
      <w:b/>
      <w:bCs/>
      <w:sz w:val="26"/>
      <w:szCs w:val="20"/>
      <w:lang w:eastAsia="hr-HR"/>
    </w:rPr>
  </w:style>
  <w:style w:type="character" w:customStyle="1" w:styleId="Heading2Char">
    <w:name w:val="Heading 2 Char"/>
    <w:semiHidden/>
    <w:rsid w:val="00CE544A"/>
    <w:rPr>
      <w:rFonts w:ascii="Times New Roman" w:eastAsia="Arial Unicode MS" w:hAnsi="Times New Roman" w:cs="Times New Roman" w:hint="default"/>
      <w:b/>
      <w:bCs/>
      <w:sz w:val="28"/>
      <w:szCs w:val="24"/>
      <w:lang w:eastAsia="hr-HR"/>
    </w:rPr>
  </w:style>
  <w:style w:type="character" w:customStyle="1" w:styleId="FooterChar">
    <w:name w:val="Footer Char"/>
    <w:semiHidden/>
    <w:rsid w:val="00CE544A"/>
    <w:rPr>
      <w:rFonts w:ascii="Times New Roman" w:eastAsia="Times New Roman" w:hAnsi="Times New Roman" w:cs="Times New Roman" w:hint="default"/>
      <w:sz w:val="24"/>
      <w:szCs w:val="20"/>
      <w:lang w:eastAsia="hr-HR"/>
    </w:rPr>
  </w:style>
  <w:style w:type="character" w:customStyle="1" w:styleId="BalloonTextChar">
    <w:name w:val="Balloon Text Char"/>
    <w:semiHidden/>
    <w:rsid w:val="00CE544A"/>
    <w:rPr>
      <w:rFonts w:ascii="Tahoma" w:eastAsia="Times New Roman" w:hAnsi="Tahoma" w:cs="Tahoma" w:hint="default"/>
      <w:sz w:val="16"/>
      <w:szCs w:val="16"/>
      <w:lang w:eastAsia="hr-HR"/>
    </w:rPr>
  </w:style>
  <w:style w:type="character" w:customStyle="1" w:styleId="kurziv">
    <w:name w:val="kurziv"/>
    <w:basedOn w:val="Zadanifontodlomka"/>
    <w:rsid w:val="00CE544A"/>
  </w:style>
  <w:style w:type="table" w:styleId="Reetkatablice">
    <w:name w:val="Table Grid"/>
    <w:basedOn w:val="Obinatablica"/>
    <w:uiPriority w:val="59"/>
    <w:rsid w:val="00CE54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11</cp:revision>
  <dcterms:created xsi:type="dcterms:W3CDTF">2019-11-25T06:07:00Z</dcterms:created>
  <dcterms:modified xsi:type="dcterms:W3CDTF">2019-11-27T12:54:00Z</dcterms:modified>
</cp:coreProperties>
</file>