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7C00918F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2B9C67E" w14:textId="77777777" w:rsidR="00B92D0F" w:rsidRDefault="00B92D0F" w:rsidP="002E5B41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+*xfs*pvs*Akl*cvA*xBj*qkc*ogw*lmk*mhs*oBD*pBk*-</w:t>
            </w:r>
            <w:r>
              <w:rPr>
                <w:rFonts w:ascii="PDF417x" w:hAnsi="PDF417x"/>
                <w:sz w:val="24"/>
                <w:szCs w:val="24"/>
              </w:rPr>
              <w:br/>
              <w:t>+*yqw*bfw*wCe*uDn*ugc*xDg*snE*Ebv*zcr*xCc*zew*-</w:t>
            </w:r>
            <w:r>
              <w:rPr>
                <w:rFonts w:ascii="PDF417x" w:hAnsi="PDF417x"/>
                <w:sz w:val="24"/>
                <w:szCs w:val="24"/>
              </w:rPr>
              <w:br/>
              <w:t>+*eDs*ors*lyd*lyd*lyd*hbA*Esz*bBD*jvv*xrt*zfE*-</w:t>
            </w:r>
            <w:r>
              <w:rPr>
                <w:rFonts w:ascii="PDF417x" w:hAnsi="PDF417x"/>
                <w:sz w:val="24"/>
                <w:szCs w:val="24"/>
              </w:rPr>
              <w:br/>
              <w:t>+*ftw*qag*str*mBD*nlm*Brg*ldk*myz*xmi*ssq*onA*-</w:t>
            </w:r>
            <w:r>
              <w:rPr>
                <w:rFonts w:ascii="PDF417x" w:hAnsi="PDF417x"/>
                <w:sz w:val="24"/>
                <w:szCs w:val="24"/>
              </w:rPr>
              <w:br/>
              <w:t>+*ftA*uwg*ivy*rtj*liE*xtu*abu*myg*xDg*yfb*uws*-</w:t>
            </w:r>
            <w:r>
              <w:rPr>
                <w:rFonts w:ascii="PDF417x" w:hAnsi="PDF417x"/>
                <w:sz w:val="24"/>
                <w:szCs w:val="24"/>
              </w:rPr>
              <w:br/>
              <w:t>+*xjq*raj*ruE*DuE*xnx*Fkz*lsr*iBr*gkb*hBs*uzq*-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p w14:paraId="3CDD0739" w14:textId="77777777" w:rsidR="008C5FE5" w:rsidRDefault="008C5FE5" w:rsidP="00B92D0F">
      <w:pPr>
        <w:jc w:val="both"/>
        <w:rPr>
          <w:rFonts w:eastAsia="Times New Roman" w:cs="Times New Roman"/>
        </w:rPr>
      </w:pPr>
    </w:p>
    <w:p w14:paraId="066ADB52" w14:textId="77777777" w:rsidR="002E5B41" w:rsidRDefault="002E5B41" w:rsidP="00B92D0F">
      <w:pPr>
        <w:jc w:val="both"/>
        <w:rPr>
          <w:rFonts w:eastAsia="Times New Roman" w:cs="Times New Roman"/>
        </w:rPr>
      </w:pPr>
    </w:p>
    <w:p w14:paraId="4C6C8273" w14:textId="77777777" w:rsidR="002E5B41" w:rsidRDefault="002E5B41" w:rsidP="00B92D0F">
      <w:pPr>
        <w:jc w:val="both"/>
        <w:rPr>
          <w:rFonts w:eastAsia="Times New Roman" w:cs="Times New Roman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2E5B41" w:rsidRPr="00FF1B9C" w14:paraId="0750B297" w14:textId="77777777" w:rsidTr="00E15F11">
        <w:tc>
          <w:tcPr>
            <w:tcW w:w="0" w:type="auto"/>
          </w:tcPr>
          <w:p w14:paraId="79D54F50" w14:textId="77777777" w:rsidR="002E5B41" w:rsidRPr="00FF1B9C" w:rsidRDefault="002E5B41" w:rsidP="00E15F11">
            <w:pPr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FF1B9C">
              <w:drawing>
                <wp:inline distT="0" distB="0" distL="0" distR="0" wp14:anchorId="4A8D3305" wp14:editId="25EB266D">
                  <wp:extent cx="445375" cy="605641"/>
                  <wp:effectExtent l="0" t="0" r="0" b="4445"/>
                  <wp:docPr id="1631000743" name="Picture 16310007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975" cy="621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B41" w:rsidRPr="00FF1B9C" w14:paraId="5799B89E" w14:textId="77777777" w:rsidTr="00E15F11">
        <w:tc>
          <w:tcPr>
            <w:tcW w:w="0" w:type="auto"/>
          </w:tcPr>
          <w:p w14:paraId="3DE00E84" w14:textId="77777777" w:rsidR="002E5B41" w:rsidRPr="00FF1B9C" w:rsidRDefault="002E5B41" w:rsidP="00E15F11">
            <w:pPr>
              <w:jc w:val="center"/>
              <w:textAlignment w:val="baseline"/>
              <w:rPr>
                <w:rFonts w:ascii="Times New Roman" w:eastAsia="Arial Unicode MS" w:hAnsi="Times New Roman" w:cs="Times New Roman"/>
                <w:lang w:eastAsia="hr-HR"/>
              </w:rPr>
            </w:pPr>
            <w:r w:rsidRPr="00FF1B9C">
              <w:rPr>
                <w:rFonts w:ascii="Times New Roman" w:eastAsia="Times New Roman" w:hAnsi="Times New Roman" w:cs="Times New Roman"/>
                <w:b/>
                <w:lang w:eastAsia="hr-HR"/>
              </w:rPr>
              <w:t>REPUBLIKA HRVATSKA</w:t>
            </w:r>
          </w:p>
        </w:tc>
      </w:tr>
      <w:tr w:rsidR="002E5B41" w:rsidRPr="00FF1B9C" w14:paraId="6EB2470E" w14:textId="77777777" w:rsidTr="00E15F11">
        <w:tc>
          <w:tcPr>
            <w:tcW w:w="0" w:type="auto"/>
          </w:tcPr>
          <w:p w14:paraId="3F4C56FF" w14:textId="77777777" w:rsidR="002E5B41" w:rsidRPr="00FF1B9C" w:rsidRDefault="002E5B41" w:rsidP="00E15F11">
            <w:pPr>
              <w:jc w:val="center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FF1B9C">
              <w:rPr>
                <w:rFonts w:ascii="Times New Roman" w:eastAsia="Calibri" w:hAnsi="Times New Roman" w:cs="Times New Roman"/>
                <w:b/>
                <w:lang w:eastAsia="hr-HR"/>
              </w:rPr>
              <w:t>KRAPINSKO - ZAGORSKA ŽUPANIJA</w:t>
            </w:r>
          </w:p>
        </w:tc>
      </w:tr>
      <w:tr w:rsidR="002E5B41" w:rsidRPr="00FF1B9C" w14:paraId="2D8F4990" w14:textId="77777777" w:rsidTr="00E15F11">
        <w:tc>
          <w:tcPr>
            <w:tcW w:w="0" w:type="auto"/>
          </w:tcPr>
          <w:p w14:paraId="485CDCCC" w14:textId="77777777" w:rsidR="002E5B41" w:rsidRPr="00FF1B9C" w:rsidRDefault="002E5B41" w:rsidP="00E15F11">
            <w:pPr>
              <w:jc w:val="center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FF1B9C">
              <w:rPr>
                <w:rFonts w:ascii="Times New Roman" w:eastAsia="Calibri" w:hAnsi="Times New Roman" w:cs="Times New Roman"/>
                <w:b/>
                <w:lang w:eastAsia="hr-HR"/>
              </w:rPr>
              <w:t>OPĆINA KRAPINSKE TOPLICE</w:t>
            </w:r>
          </w:p>
        </w:tc>
      </w:tr>
      <w:tr w:rsidR="002E5B41" w:rsidRPr="00FF1B9C" w14:paraId="17CC96AA" w14:textId="77777777" w:rsidTr="00E15F11">
        <w:tc>
          <w:tcPr>
            <w:tcW w:w="0" w:type="auto"/>
          </w:tcPr>
          <w:p w14:paraId="6D05EFC7" w14:textId="75782713" w:rsidR="002E5B41" w:rsidRPr="00FF1B9C" w:rsidRDefault="002E5B41" w:rsidP="00E15F11">
            <w:pPr>
              <w:jc w:val="center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FF1B9C">
              <w:rPr>
                <w:rFonts w:ascii="Times New Roman" w:eastAsia="Calibri" w:hAnsi="Times New Roman" w:cs="Times New Roman"/>
                <w:b/>
                <w:lang w:eastAsia="hr-HR"/>
              </w:rPr>
              <w:t>OPĆINSK</w:t>
            </w:r>
            <w:r w:rsidR="003A4771">
              <w:rPr>
                <w:rFonts w:ascii="Times New Roman" w:eastAsia="Calibri" w:hAnsi="Times New Roman" w:cs="Times New Roman"/>
                <w:b/>
                <w:lang w:eastAsia="hr-HR"/>
              </w:rPr>
              <w:t>O VIJEĆE</w:t>
            </w:r>
          </w:p>
        </w:tc>
      </w:tr>
    </w:tbl>
    <w:p w14:paraId="1EBCA47E" w14:textId="77777777" w:rsidR="002E5B41" w:rsidRDefault="002E5B41" w:rsidP="00276131">
      <w:pPr>
        <w:rPr>
          <w:rFonts w:ascii="Times New Roman" w:eastAsia="Calibri" w:hAnsi="Times New Roman" w:cs="Times New Roman"/>
          <w:lang w:eastAsia="hr-HR"/>
        </w:rPr>
      </w:pPr>
    </w:p>
    <w:p w14:paraId="45FF3A1C" w14:textId="77777777" w:rsidR="00276131" w:rsidRPr="009D45C9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KLASA: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601-01/26-01/33 </w:t>
      </w:r>
      <w:r w:rsidRPr="00B156EE">
        <w:rPr>
          <w:rFonts w:ascii="Times New Roman" w:eastAsia="Calibri" w:hAnsi="Times New Roman" w:cs="Times New Roman"/>
          <w:lang w:eastAsia="hr-HR"/>
        </w:rPr>
        <w:t xml:space="preserve">                                                         </w:t>
      </w:r>
    </w:p>
    <w:p w14:paraId="6B6510D2" w14:textId="720E6387" w:rsidR="00276131" w:rsidRPr="00767F8A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URBROJ: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2140-18-</w:t>
      </w:r>
      <w:r w:rsidR="003A4771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02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-26-</w:t>
      </w:r>
    </w:p>
    <w:p w14:paraId="1F434186" w14:textId="635095A1" w:rsidR="00276131" w:rsidRPr="00767F8A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Krapinske Toplice, </w:t>
      </w:r>
      <w:r w:rsidR="003A4771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--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.</w:t>
      </w:r>
      <w:r w:rsidR="003A4771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--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.2026.</w:t>
      </w:r>
    </w:p>
    <w:p w14:paraId="0AA0C5B7" w14:textId="77777777" w:rsidR="00AF4993" w:rsidRDefault="00AF4993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3B93BE92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članka 20. stavka 5. Zakona o predškolskom odgoju i obrazovanju (Narodne novine 10/97, 107/07, 94/13, 98/19 i 57/22) i </w:t>
      </w:r>
      <w:r w:rsidRPr="005D4CF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članka 32. Statuta Općine Krapinske Toplice („Službeni glasnik Krapinsko - zagorske županije“, broj 16A/25) Općinsko vijeće Općine Krapinske Toplice na svojoj --. sjednici održanoj --.--.2026., donosi</w:t>
      </w:r>
    </w:p>
    <w:p w14:paraId="2E02BF28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</w:t>
      </w:r>
    </w:p>
    <w:p w14:paraId="3A6C2C63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2EF970C" w14:textId="77777777" w:rsidR="003A4771" w:rsidRPr="001933FB" w:rsidRDefault="003A4771" w:rsidP="003A477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ODLUKU</w:t>
      </w:r>
    </w:p>
    <w:p w14:paraId="1C829355" w14:textId="77777777" w:rsidR="003A4771" w:rsidRPr="001933FB" w:rsidRDefault="003A4771" w:rsidP="003A4771">
      <w:pPr>
        <w:shd w:val="clear" w:color="auto" w:fill="FFFFFF" w:themeFill="background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 xml:space="preserve">O NAČINU OSTVARIVANJA PREDNOSTI PRI UPISU DJECE U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hr-HR"/>
        </w:rPr>
        <w:t>DJEČJI VRTIĆ „MASLAČAK“ KRAPINSKE TOPLICE</w:t>
      </w:r>
    </w:p>
    <w:p w14:paraId="585AF3E7" w14:textId="77777777" w:rsidR="003A4771" w:rsidRPr="001933FB" w:rsidRDefault="003A4771" w:rsidP="003A477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344BBE75" w14:textId="77777777" w:rsidR="003A4771" w:rsidRPr="001933FB" w:rsidRDefault="003A4771" w:rsidP="003A4771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58D66AAA" w14:textId="77777777" w:rsidR="003A4771" w:rsidRPr="001933FB" w:rsidRDefault="003A4771" w:rsidP="003A477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1.</w:t>
      </w:r>
    </w:p>
    <w:p w14:paraId="34C6E5A2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Ovom se odlukom uređuje način ostvarivanja prednosti pri upisu djece 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ječj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vrtić</w:t>
      </w:r>
      <w:bookmarkStart w:id="1" w:name="_Hlk124159264"/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„Maslačak“ Krapinske Toplice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(u daljnjem tekstu: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).</w:t>
      </w:r>
    </w:p>
    <w:p w14:paraId="4D644494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Izrazi koji se koriste u ovoj odluci, a imaju rodno značenje, koriste se neutralno i odnose se jednako na muški i ženski rod.</w:t>
      </w:r>
    </w:p>
    <w:p w14:paraId="1AA7BB9B" w14:textId="77777777" w:rsidR="003A4771" w:rsidRPr="001933FB" w:rsidRDefault="003A4771" w:rsidP="003A477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FD4FAFB" w14:textId="77777777" w:rsidR="003A4771" w:rsidRPr="001933FB" w:rsidRDefault="003A4771" w:rsidP="003A477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2.</w:t>
      </w:r>
    </w:p>
    <w:p w14:paraId="18AD4893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Upis djece u programe </w:t>
      </w:r>
      <w:r w:rsidRPr="00DF30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provodi se prema planu upisa što ga za svaku pedagošku godinu donosi upravno vijeće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DV „Maslačak“ 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uz suglasnost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Općinskog vijeća Općine Krapinske Toplice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4AC5FDA1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utvrđuje način, vrijeme i uvjete upisa, što se objavljuje 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svojim službenim 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mrežnim stranicama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oglasnoj ploči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na mrežnoj stranici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Krapinske Toplice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289FD53E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hAnsi="Times New Roman" w:cs="Times New Roman"/>
          <w:sz w:val="24"/>
          <w:szCs w:val="24"/>
        </w:rPr>
        <w:t xml:space="preserve">Upisi djece u programe </w:t>
      </w:r>
      <w:r w:rsidRPr="00DF30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933FB">
        <w:rPr>
          <w:rFonts w:ascii="Times New Roman" w:hAnsi="Times New Roman" w:cs="Times New Roman"/>
          <w:sz w:val="24"/>
          <w:szCs w:val="24"/>
        </w:rPr>
        <w:t>u pravilu se provode elektroničkim putem.</w:t>
      </w:r>
    </w:p>
    <w:p w14:paraId="16C47781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A294A63" w14:textId="77777777" w:rsidR="003A4771" w:rsidRPr="001933FB" w:rsidRDefault="003A4771" w:rsidP="003A477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3.</w:t>
      </w:r>
    </w:p>
    <w:p w14:paraId="6D17661E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 </w:t>
      </w:r>
      <w:r w:rsidRPr="00DF30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mogu se upisati djeca od navršenih godinu dana života do polaska u osnovnu školu. </w:t>
      </w:r>
    </w:p>
    <w:p w14:paraId="35B588E8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051F770" w14:textId="77777777" w:rsidR="003A4771" w:rsidRPr="001933FB" w:rsidRDefault="003A4771" w:rsidP="003A477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4.</w:t>
      </w:r>
    </w:p>
    <w:p w14:paraId="338E3E48" w14:textId="0C0B15CF" w:rsidR="003A4771" w:rsidRPr="001933FB" w:rsidRDefault="003A4771" w:rsidP="003A4771">
      <w:pPr>
        <w:shd w:val="clear" w:color="auto" w:fill="FFFFFF" w:themeFill="background1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Prednost pri upisu u programe </w:t>
      </w:r>
      <w:r w:rsidRPr="00DF302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ima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dijete s prebivalištem</w:t>
      </w:r>
      <w:r w:rsidRPr="003A4771">
        <w:t xml:space="preserve"> </w:t>
      </w:r>
      <w:r w:rsidRPr="003A47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na području Općine Krapinske Toplice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čija 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oba roditelja/skrbnika (odnosno samohrani roditelj ili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jedan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roditelj 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ukoliko se radi o jednoroditeljskoj obitelji)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imaju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prebivalište na području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Općine Krapinske Toplice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</w:t>
      </w:r>
    </w:p>
    <w:p w14:paraId="72F82BA4" w14:textId="77777777" w:rsidR="003A4771" w:rsidRDefault="003A4771" w:rsidP="003A4771">
      <w:pPr>
        <w:shd w:val="clear" w:color="auto" w:fill="FFFFFF" w:themeFill="background1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lastRenderedPageBreak/>
        <w:t>Samohranim roditeljem i jednoroditeljskom obitelji smatra se samohrani roditelj i jednoroditeljska obitelj kako je utvrđeno zakonom kojim se uređuje socijalna skrb.</w:t>
      </w:r>
    </w:p>
    <w:p w14:paraId="29250108" w14:textId="3A980EEC" w:rsidR="003A4771" w:rsidRDefault="003A4771" w:rsidP="003A4771">
      <w:pPr>
        <w:shd w:val="clear" w:color="auto" w:fill="FFFFFF" w:themeFill="background1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bookmarkStart w:id="2" w:name="_Hlk124163528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Dijete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pod skrbništvom,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dijete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koja su smještena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 udomiteljske obitelji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ili u dom za djecu ili kod </w:t>
      </w:r>
      <w:bookmarkStart w:id="3" w:name="_Hlk127952050"/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drugog pružatelja socijalne usluge smještaja </w:t>
      </w:r>
      <w:bookmarkEnd w:id="3"/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sukladno propisima koji reguliraju socijalnu skrb i ako nemaju prebivalište na području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Općine Krapinske Toplice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a njihov skrbnik ili udomitelj ima prebivalište na području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Općine Krapinske Toplice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, odnosno ako dom za djecu ili drugi pružatelj socijalne usluge smještaja ima sjedište ili podružnicu na području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Krapinske Toplice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imaju jednaku prednost pri upisu kao i djeca iz stavka 1. ovoga članka.</w:t>
      </w:r>
    </w:p>
    <w:p w14:paraId="0BA54F60" w14:textId="77777777" w:rsidR="003A4771" w:rsidRPr="001933FB" w:rsidRDefault="003A4771" w:rsidP="003A4771">
      <w:pPr>
        <w:shd w:val="clear" w:color="auto" w:fill="FFFFFF" w:themeFill="background1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Djeca strani državljani pod međunarodnom ili privremenom zaštitom, koja imaju prebivalište/boravište na području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Općine Krapinske Toplice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zajedno s oba roditelja/skrbnika, odnosno samohranim roditeljem ili jednim roditeljem ukoliko se radi o jednoroditeljskoj obitelji, imaju jednaku prednost pri upisu kao i djeca iz stavka 1. ovoga članka.</w:t>
      </w:r>
      <w:bookmarkEnd w:id="2"/>
    </w:p>
    <w:p w14:paraId="4F912A0A" w14:textId="77777777" w:rsidR="003A4771" w:rsidRPr="001933FB" w:rsidRDefault="003A4771" w:rsidP="003A4771">
      <w:pPr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301890C9" w14:textId="1AFEF2D9" w:rsidR="003A4771" w:rsidRPr="003A4771" w:rsidRDefault="003A4771" w:rsidP="003A477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5.</w:t>
      </w:r>
    </w:p>
    <w:p w14:paraId="271A2CA2" w14:textId="677347BE" w:rsidR="003A4771" w:rsidRPr="00BA6547" w:rsidRDefault="003A4771" w:rsidP="003A4771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Dijete s prebivalištem na području Općine Krapinske Toplice čiji samo jedan roditelj/skrbnik ima prebivalište na području Općine Krapinske Toplice, kao i djeca čiji jedan roditelj/skrbnik ima stalni boravak i dugotrajno boravište na području Općine Krapinske Toplice te osobe bez državljanstva s privremenim i stalnim boravkom i dugotrajnim boravištem na području Općine Krapinske Toplice, koji zakonito borave u Republici Hrvatskoj, također ostvaruju prednost za upis, ali se rangiraju se nakon djece koja ostvaruju prednost za upis iz članka 4. ove Odluke.</w:t>
      </w:r>
    </w:p>
    <w:p w14:paraId="2553CAB0" w14:textId="77777777" w:rsidR="003A4771" w:rsidRPr="00BA6547" w:rsidRDefault="003A4771" w:rsidP="003A4771">
      <w:pPr>
        <w:shd w:val="clear" w:color="auto" w:fill="FFFFFF"/>
        <w:tabs>
          <w:tab w:val="left" w:pos="4395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1D1D63" w14:textId="2C00FBFB" w:rsidR="003A4771" w:rsidRPr="00BA6547" w:rsidRDefault="003A4771" w:rsidP="003A4771">
      <w:pPr>
        <w:shd w:val="clear" w:color="auto" w:fill="FFFFFF"/>
        <w:tabs>
          <w:tab w:val="left" w:pos="4395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2F1559" w14:textId="77777777" w:rsidR="003A4771" w:rsidRPr="00BA6547" w:rsidRDefault="003A4771" w:rsidP="003A477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6.</w:t>
      </w:r>
    </w:p>
    <w:p w14:paraId="5352D0A5" w14:textId="77777777" w:rsidR="003A4771" w:rsidRPr="00BA6547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 nakon utvrđivanja prednosti iz članaka 4. i 5. ove odluke ostane slobodnih mjesta za upis, u DV „Maslačak“ mogu se upisati djeca koja zajedno s roditeljima/skrbnicima imaju prebivalište na području druge jedinice lokalne samouprave, djeca strani državljani koja zajedno s roditeljima/skrbnicima imaju boravište na području Općine Krapinske Toplice.</w:t>
      </w:r>
    </w:p>
    <w:p w14:paraId="2B1B3790" w14:textId="77777777" w:rsidR="003A4771" w:rsidRPr="00BA6547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E2F5F2F" w14:textId="77777777" w:rsidR="003A4771" w:rsidRPr="00BA6547" w:rsidRDefault="003A4771" w:rsidP="003A477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Članak 7.</w:t>
      </w:r>
    </w:p>
    <w:p w14:paraId="0A63800B" w14:textId="77777777" w:rsidR="003A4771" w:rsidRPr="00BA6547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>Prednost pri upisu u programe DV „Maslačak“ u skladu s člancima 4., 5. i 6. ove odluke za iduću pedagošku godinu ostvaruju:</w:t>
      </w:r>
    </w:p>
    <w:p w14:paraId="2633E40A" w14:textId="77777777" w:rsidR="003A4771" w:rsidRPr="00BA6547" w:rsidRDefault="003A4771" w:rsidP="003A4771">
      <w:pPr>
        <w:pStyle w:val="Odlomakpopis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djeca roditelja invalida Domovinskoga rata, </w:t>
      </w:r>
    </w:p>
    <w:p w14:paraId="2FC01665" w14:textId="77777777" w:rsidR="003A4771" w:rsidRPr="00BA6547" w:rsidRDefault="003A4771" w:rsidP="003A4771">
      <w:pPr>
        <w:pStyle w:val="Odlomakpopis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djeca iz obitelji s troje ili više djece, </w:t>
      </w:r>
    </w:p>
    <w:p w14:paraId="7727F475" w14:textId="77777777" w:rsidR="003A4771" w:rsidRPr="00BA6547" w:rsidRDefault="003A4771" w:rsidP="003A4771">
      <w:pPr>
        <w:pStyle w:val="Odlomakpopis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djeca obaju zaposlenih roditelja, </w:t>
      </w:r>
    </w:p>
    <w:p w14:paraId="52DA2F8D" w14:textId="77777777" w:rsidR="003A4771" w:rsidRPr="00BA6547" w:rsidRDefault="003A4771" w:rsidP="003A4771">
      <w:pPr>
        <w:pStyle w:val="Odlomakpopis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djeca s teškoćama u razvoju i kroničnim bolestima koja imaju nalaz i mišljenje tijela vještačenja ili potvrdu izabranoga pedijatra ili obiteljskoga liječnika da je razmjer teškoća u razvoju ili kronične bolesti okvirno u skladu s listom oštećenja funkcionalnih sposobnosti sukladno propisu kojim se uređuje metodologija vještačenja, </w:t>
      </w:r>
    </w:p>
    <w:p w14:paraId="175F2897" w14:textId="77777777" w:rsidR="003A4771" w:rsidRPr="00BA6547" w:rsidRDefault="003A4771" w:rsidP="003A4771">
      <w:pPr>
        <w:pStyle w:val="Odlomakpopis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djeca samohranih roditelja, </w:t>
      </w:r>
    </w:p>
    <w:p w14:paraId="38A4DFB4" w14:textId="77777777" w:rsidR="003A4771" w:rsidRPr="00BA6547" w:rsidRDefault="003A4771" w:rsidP="003A4771">
      <w:pPr>
        <w:pStyle w:val="Odlomakpopis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djeca </w:t>
      </w:r>
      <w:proofErr w:type="spellStart"/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>jednoroditeljskih</w:t>
      </w:r>
      <w:proofErr w:type="spellEnd"/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obitelji, </w:t>
      </w:r>
    </w:p>
    <w:p w14:paraId="2826D4BC" w14:textId="77777777" w:rsidR="003A4771" w:rsidRPr="00BA6547" w:rsidRDefault="003A4771" w:rsidP="003A4771">
      <w:pPr>
        <w:pStyle w:val="Odlomakpopis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djeca osoba s invaliditetom upisanih u Hrvatski registar osoba s invaliditetom, </w:t>
      </w:r>
    </w:p>
    <w:p w14:paraId="74BBE9B0" w14:textId="77777777" w:rsidR="003A4771" w:rsidRPr="00BA6547" w:rsidRDefault="003A4771" w:rsidP="003A4771">
      <w:pPr>
        <w:pStyle w:val="Odlomakpopis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djeca koja su ostvarila pravo na socijalnu uslugu smještaja u udomiteljskim obiteljima, </w:t>
      </w:r>
    </w:p>
    <w:p w14:paraId="68010A62" w14:textId="77777777" w:rsidR="003A4771" w:rsidRPr="00BA6547" w:rsidRDefault="003A4771" w:rsidP="003A4771">
      <w:pPr>
        <w:pStyle w:val="Odlomakpopis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djeca koja imaju prebivalište ili boravište na području dječjega vrtića, </w:t>
      </w:r>
    </w:p>
    <w:p w14:paraId="0AF83EC7" w14:textId="77777777" w:rsidR="003A4771" w:rsidRPr="00BA6547" w:rsidRDefault="003A4771" w:rsidP="003A4771">
      <w:pPr>
        <w:pStyle w:val="Odlomakpopisa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6547">
        <w:rPr>
          <w:rFonts w:ascii="Times New Roman" w:eastAsia="Times New Roman" w:hAnsi="Times New Roman" w:cs="Times New Roman"/>
          <w:sz w:val="24"/>
          <w:szCs w:val="24"/>
          <w:lang w:eastAsia="hr-HR"/>
        </w:rPr>
        <w:t>djeca roditelja koji primaju doplatak za djecu ili roditelja korisnika zajamčene minimalne naknade.</w:t>
      </w:r>
    </w:p>
    <w:p w14:paraId="708CFE5B" w14:textId="77777777" w:rsidR="003A4771" w:rsidRPr="001933FB" w:rsidRDefault="003A4771" w:rsidP="003A477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1933FB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              </w:t>
      </w:r>
      <w:r w:rsidRPr="001933FB">
        <w:rPr>
          <w:rFonts w:ascii="Times New Roman" w:hAnsi="Times New Roman" w:cs="Times New Roman"/>
          <w:sz w:val="24"/>
          <w:szCs w:val="24"/>
        </w:rPr>
        <w:t>Prednosti iz stavka 2. ovoga članka, neovisno o navedenom redoslijedu, razrađuju se metodologijom bodovanja, a prednost pri upisu u okviru planiranog broja slobodnih mjesta po dobnim skupinama ostvaruje dijete s većim brojem bodova.</w:t>
      </w:r>
    </w:p>
    <w:p w14:paraId="6C06CD63" w14:textId="77777777" w:rsidR="003A4771" w:rsidRDefault="003A4771" w:rsidP="003A4771">
      <w:pPr>
        <w:pStyle w:val="Bezproreda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Ukoliko dvoje ili više djece ostvari jednak broj bodova, redoslijed prednosti pri upisu utvrđuje se prema kriteriju starosti djeteta, od starijeg prema mlađem.</w:t>
      </w:r>
    </w:p>
    <w:p w14:paraId="5C023132" w14:textId="77777777" w:rsidR="003A4771" w:rsidRPr="001933FB" w:rsidRDefault="003A4771" w:rsidP="003A4771">
      <w:pPr>
        <w:pStyle w:val="Bezproreda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262A19" w14:textId="77777777" w:rsidR="003A4771" w:rsidRPr="001933FB" w:rsidRDefault="003A4771" w:rsidP="003A477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8.</w:t>
      </w:r>
    </w:p>
    <w:p w14:paraId="6229E03D" w14:textId="77777777" w:rsidR="003A4771" w:rsidRDefault="003A4771" w:rsidP="003A4771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Postupak upisa djece, metodologiju bodovanja kao i popis dokumentacije </w:t>
      </w:r>
      <w:r w:rsidRPr="001933FB">
        <w:rPr>
          <w:rFonts w:ascii="Times New Roman" w:hAnsi="Times New Roman" w:cs="Times New Roman"/>
          <w:sz w:val="24"/>
          <w:szCs w:val="24"/>
        </w:rPr>
        <w:t>kojima se dokazuju činjenice bitne za ostvarivanje prednosti pri upisu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, provedbu inicijalnog razgovora s roditeljem/skrbnikom i djetetom, ulogu i rad stručnog povjerenstva, sadržaj i način objave rezultata upisa te način organizacije i ostvarivanja programa predškolskog odgoja i obrazovanja utvrđuj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e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DV „Maslačak“ </w:t>
      </w:r>
      <w:r w:rsidRPr="001933F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svojim općim aktom.</w:t>
      </w:r>
    </w:p>
    <w:p w14:paraId="7B8C7839" w14:textId="77777777" w:rsidR="003A4771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56C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</w:t>
      </w:r>
      <w:r w:rsidRPr="00C56C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Maslačak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Pr="00C56C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dužan je uskladiti svoj opći akt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 prethodnog stavka </w:t>
      </w:r>
      <w:r w:rsidRPr="00C56C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roku od mjesec dana od dana stupanja na snagu ove Odluke.</w:t>
      </w:r>
    </w:p>
    <w:p w14:paraId="56ED0A68" w14:textId="77777777" w:rsidR="003A4771" w:rsidRPr="001933FB" w:rsidRDefault="003A4771" w:rsidP="003A4771">
      <w:pPr>
        <w:ind w:firstLine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14:paraId="5EB5209B" w14:textId="77777777" w:rsidR="003A4771" w:rsidRPr="001933FB" w:rsidRDefault="003A4771" w:rsidP="003A4771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</w:p>
    <w:p w14:paraId="65B0B891" w14:textId="77777777" w:rsidR="003A4771" w:rsidRPr="001933FB" w:rsidRDefault="003A4771" w:rsidP="003A477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9</w:t>
      </w: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33267443" w14:textId="711D2FA1" w:rsidR="003A4771" w:rsidRDefault="003A4771" w:rsidP="003A477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Stupanjem na snagu ove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odluke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prestaju 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važit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 odredbe članaka 14. – 18.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Odluk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</w:t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C56C5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 mjerilima za financiranje predškolskog odgoja („Službeni glasnik Krapinsko - zagorske županije“, broj 8/15, 31/19, 41/21, 15/23)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6546EC4E" w14:textId="77777777" w:rsidR="003A4771" w:rsidRPr="001933FB" w:rsidRDefault="003A4771" w:rsidP="003A4771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hr-HR"/>
        </w:rPr>
        <w:t> </w:t>
      </w:r>
    </w:p>
    <w:p w14:paraId="6CE44E7D" w14:textId="77777777" w:rsidR="003A4771" w:rsidRPr="001933FB" w:rsidRDefault="003A4771" w:rsidP="003A4771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Članak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10</w:t>
      </w: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14:paraId="0DA40FAB" w14:textId="77777777" w:rsidR="003A4771" w:rsidRPr="001933FB" w:rsidRDefault="003A4771" w:rsidP="003A477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933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ab/>
      </w:r>
      <w:r w:rsidRPr="001933F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Ova odluka stupa na snagu osmoga dana od dana objave u Službenom glasniku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Krapinsko-zagorske županije.</w:t>
      </w:r>
    </w:p>
    <w:p w14:paraId="69F9C924" w14:textId="77777777" w:rsidR="003A4771" w:rsidRPr="001933FB" w:rsidRDefault="003A4771" w:rsidP="003A477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EA668DC" w14:textId="77777777" w:rsidR="003A4771" w:rsidRPr="001933FB" w:rsidRDefault="003A4771" w:rsidP="003A4771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4CDC722" w14:textId="77777777" w:rsidR="00AF4993" w:rsidRPr="00EB69C9" w:rsidRDefault="00AF4993" w:rsidP="00AF4993">
      <w:pPr>
        <w:jc w:val="both"/>
        <w:rPr>
          <w:rFonts w:eastAsia="Times New Roman" w:cs="Calibri"/>
          <w:lang w:eastAsia="hr-HR"/>
        </w:rPr>
      </w:pPr>
    </w:p>
    <w:p w14:paraId="755D5264" w14:textId="77777777" w:rsidR="0075143F" w:rsidRDefault="0075143F" w:rsidP="0075143F">
      <w:pPr>
        <w:rPr>
          <w:rFonts w:ascii="Times New Roman" w:hAnsi="Times New Roman" w:cs="Times New Roman"/>
          <w:b/>
        </w:rPr>
      </w:pPr>
    </w:p>
    <w:p w14:paraId="182ECDE0" w14:textId="77777777" w:rsidR="0075143F" w:rsidRDefault="0075143F" w:rsidP="0075143F">
      <w:pPr>
        <w:rPr>
          <w:rFonts w:ascii="Times New Roman" w:hAnsi="Times New Roman" w:cs="Times New Roman"/>
          <w:b/>
        </w:rPr>
      </w:pPr>
    </w:p>
    <w:p w14:paraId="569CD47A" w14:textId="66189A62" w:rsidR="0075143F" w:rsidRPr="006F573D" w:rsidRDefault="006F573D" w:rsidP="006F573D">
      <w:pPr>
        <w:ind w:firstLine="4962"/>
        <w:jc w:val="center"/>
        <w:rPr>
          <w:rFonts w:ascii="Times New Roman" w:hAnsi="Times New Roman" w:cs="Times New Roman"/>
          <w:bCs/>
        </w:rPr>
      </w:pPr>
      <w:r w:rsidRPr="006F573D">
        <w:rPr>
          <w:rFonts w:ascii="Times New Roman" w:hAnsi="Times New Roman" w:cs="Times New Roman"/>
          <w:bCs/>
        </w:rPr>
        <w:t>PREDSJEDNIK OPĆINSKOG VIJEĆA</w:t>
      </w:r>
    </w:p>
    <w:p w14:paraId="44D06034" w14:textId="77777777" w:rsidR="006F573D" w:rsidRPr="006F573D" w:rsidRDefault="006F573D" w:rsidP="006F573D">
      <w:pPr>
        <w:ind w:firstLine="4962"/>
        <w:jc w:val="center"/>
        <w:rPr>
          <w:rFonts w:ascii="Times New Roman" w:hAnsi="Times New Roman" w:cs="Times New Roman"/>
          <w:bCs/>
        </w:rPr>
      </w:pPr>
    </w:p>
    <w:p w14:paraId="010B8525" w14:textId="1CD99343" w:rsidR="006F573D" w:rsidRPr="006F573D" w:rsidRDefault="006F573D" w:rsidP="006F573D">
      <w:pPr>
        <w:ind w:firstLine="4962"/>
        <w:jc w:val="center"/>
        <w:rPr>
          <w:rFonts w:ascii="Times New Roman" w:hAnsi="Times New Roman" w:cs="Times New Roman"/>
          <w:bCs/>
        </w:rPr>
      </w:pPr>
      <w:r w:rsidRPr="006F573D">
        <w:rPr>
          <w:rFonts w:ascii="Times New Roman" w:hAnsi="Times New Roman" w:cs="Times New Roman"/>
          <w:bCs/>
        </w:rPr>
        <w:t>Antun Zupanc</w:t>
      </w:r>
    </w:p>
    <w:p w14:paraId="59903ECF" w14:textId="77777777" w:rsidR="0075143F" w:rsidRPr="0075143F" w:rsidRDefault="0075143F" w:rsidP="0075143F">
      <w:pPr>
        <w:rPr>
          <w:rFonts w:ascii="Times New Roman" w:hAnsi="Times New Roman" w:cs="Times New Roman"/>
          <w:b/>
        </w:rPr>
      </w:pPr>
    </w:p>
    <w:p w14:paraId="0DC67A06" w14:textId="77777777" w:rsidR="008C5FE5" w:rsidRPr="00767F8A" w:rsidRDefault="008C5FE5" w:rsidP="00D707B3">
      <w:pPr>
        <w:jc w:val="right"/>
        <w:rPr>
          <w:rFonts w:ascii="Times New Roman" w:hAnsi="Times New Roman" w:cs="Times New Roman"/>
        </w:rPr>
      </w:pPr>
    </w:p>
    <w:p w14:paraId="1243DE19" w14:textId="77777777" w:rsidR="00D707B3" w:rsidRPr="00767F8A" w:rsidRDefault="00D707B3" w:rsidP="00D707B3">
      <w:pPr>
        <w:jc w:val="right"/>
        <w:rPr>
          <w:rFonts w:ascii="Times New Roman" w:hAnsi="Times New Roman" w:cs="Times New Roman"/>
        </w:rPr>
      </w:pPr>
    </w:p>
    <w:p w14:paraId="50AC151C" w14:textId="77777777" w:rsidR="0075143F" w:rsidRDefault="0075143F" w:rsidP="00D707B3">
      <w:pPr>
        <w:rPr>
          <w:rFonts w:ascii="Times New Roman" w:hAnsi="Times New Roman" w:cs="Times New Roman"/>
        </w:rPr>
      </w:pPr>
    </w:p>
    <w:p w14:paraId="74B2BD91" w14:textId="77777777" w:rsidR="0075143F" w:rsidRDefault="0075143F" w:rsidP="00D707B3">
      <w:pPr>
        <w:rPr>
          <w:rFonts w:ascii="Times New Roman" w:hAnsi="Times New Roman" w:cs="Times New Roman"/>
        </w:rPr>
      </w:pPr>
    </w:p>
    <w:p w14:paraId="081F612F" w14:textId="77777777" w:rsidR="0075143F" w:rsidRPr="00767F8A" w:rsidRDefault="0075143F" w:rsidP="00D707B3">
      <w:pPr>
        <w:rPr>
          <w:rFonts w:ascii="Times New Roman" w:hAnsi="Times New Roman" w:cs="Times New Roman"/>
        </w:rPr>
      </w:pPr>
    </w:p>
    <w:p w14:paraId="36E00524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4B321157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5AD01996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7C72674E" w14:textId="77777777" w:rsidR="00D707B3" w:rsidRPr="00767F8A" w:rsidRDefault="00D707B3" w:rsidP="00D707B3">
      <w:pPr>
        <w:jc w:val="right"/>
        <w:rPr>
          <w:rFonts w:ascii="Times New Roman" w:hAnsi="Times New Roman" w:cs="Times New Roman"/>
        </w:rPr>
      </w:pPr>
    </w:p>
    <w:p w14:paraId="4BF2170B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216AD6A4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AB91CA9" w14:textId="77777777" w:rsidR="008A562A" w:rsidRDefault="008A562A">
      <w:pPr>
        <w:rPr>
          <w:b/>
        </w:rPr>
      </w:pPr>
    </w:p>
    <w:sectPr w:rsidR="008A562A" w:rsidSect="00EF4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06185"/>
    <w:multiLevelType w:val="hybridMultilevel"/>
    <w:tmpl w:val="1BC84ED8"/>
    <w:lvl w:ilvl="0" w:tplc="FDFA133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05479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44EEA"/>
    <w:rsid w:val="000B33F9"/>
    <w:rsid w:val="002120D1"/>
    <w:rsid w:val="00276131"/>
    <w:rsid w:val="002B5265"/>
    <w:rsid w:val="002E5B41"/>
    <w:rsid w:val="003A4771"/>
    <w:rsid w:val="0042081B"/>
    <w:rsid w:val="004B0AD3"/>
    <w:rsid w:val="00615CFD"/>
    <w:rsid w:val="00620325"/>
    <w:rsid w:val="0068186E"/>
    <w:rsid w:val="00693AB1"/>
    <w:rsid w:val="006C6D02"/>
    <w:rsid w:val="006F573D"/>
    <w:rsid w:val="0075143F"/>
    <w:rsid w:val="00767F8A"/>
    <w:rsid w:val="008A562A"/>
    <w:rsid w:val="008C5FE5"/>
    <w:rsid w:val="008E6FC9"/>
    <w:rsid w:val="00921557"/>
    <w:rsid w:val="009B2B9E"/>
    <w:rsid w:val="00A836D0"/>
    <w:rsid w:val="00AC35DA"/>
    <w:rsid w:val="00AF21A3"/>
    <w:rsid w:val="00AF4993"/>
    <w:rsid w:val="00B82554"/>
    <w:rsid w:val="00B92D0F"/>
    <w:rsid w:val="00BA6547"/>
    <w:rsid w:val="00C306B5"/>
    <w:rsid w:val="00C9578C"/>
    <w:rsid w:val="00D12504"/>
    <w:rsid w:val="00D707B3"/>
    <w:rsid w:val="00E060DF"/>
    <w:rsid w:val="00E43228"/>
    <w:rsid w:val="00EF46AA"/>
    <w:rsid w:val="00F8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E5745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A4771"/>
    <w:pPr>
      <w:spacing w:after="160" w:line="259" w:lineRule="auto"/>
      <w:ind w:left="720"/>
      <w:contextualSpacing/>
    </w:pPr>
    <w:rPr>
      <w:noProof w:val="0"/>
    </w:rPr>
  </w:style>
  <w:style w:type="paragraph" w:styleId="Bezproreda">
    <w:name w:val="No Spacing"/>
    <w:uiPriority w:val="1"/>
    <w:qFormat/>
    <w:rsid w:val="003A4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96B73BE-FACD-46CF-BF62-F4D345916BF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3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Nikolina Šoštarić Tkalec</cp:lastModifiedBy>
  <cp:revision>11</cp:revision>
  <cp:lastPrinted>2014-11-26T14:09:00Z</cp:lastPrinted>
  <dcterms:created xsi:type="dcterms:W3CDTF">2025-05-26T10:19:00Z</dcterms:created>
  <dcterms:modified xsi:type="dcterms:W3CDTF">2026-09-01T09:43:00Z</dcterms:modified>
</cp:coreProperties>
</file>