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1CBA37AE" w14:textId="77777777" w:rsidTr="00B92D0F">
        <w:trPr>
          <w:trHeight w:val="1408"/>
        </w:trPr>
        <w:tc>
          <w:tcPr>
            <w:tcW w:w="5280" w:type="dxa"/>
            <w:tcBorders>
              <w:top w:val="nil"/>
              <w:left w:val="nil"/>
              <w:bottom w:val="nil"/>
              <w:right w:val="nil"/>
            </w:tcBorders>
          </w:tcPr>
          <w:p w14:paraId="41BA2214" w14:textId="77777777" w:rsidR="00B92D0F" w:rsidRDefault="00B92D0F" w:rsidP="00557A2B">
            <w:pPr>
              <w:contextualSpacing/>
              <w:jc w:val="right"/>
              <w:rPr>
                <w:rFonts w:ascii="PDF417x" w:hAnsi="PDF417x"/>
                <w:szCs w:val="24"/>
              </w:rPr>
            </w:pPr>
            <w:bookmarkStart w:id="0" w:name="_Hlk107255613"/>
            <w:r>
              <w:rPr>
                <w:rFonts w:ascii="PDF417x" w:hAnsi="PDF417x"/>
                <w:szCs w:val="24"/>
              </w:rPr>
              <w:t>+*xfs*pvs*Akl*cvA*xBj*qkc*ogw*lmk*mhs*cEc*pBk*-</w:t>
            </w:r>
            <w:r>
              <w:rPr>
                <w:rFonts w:ascii="PDF417x" w:hAnsi="PDF417x"/>
                <w:szCs w:val="24"/>
              </w:rPr>
              <w:br/>
              <w:t>+*yqw*usc*jli*inw*ugc*xDg*snE*gjl*wdq*xCc*zew*-</w:t>
            </w:r>
            <w:r>
              <w:rPr>
                <w:rFonts w:ascii="PDF417x" w:hAnsi="PDF417x"/>
                <w:szCs w:val="24"/>
              </w:rPr>
              <w:br/>
              <w:t>+*eDs*ors*lyd*lyd*lyd*zFv*Bmw*pny*Day*zEt*zfE*-</w:t>
            </w:r>
            <w:r>
              <w:rPr>
                <w:rFonts w:ascii="PDF417x" w:hAnsi="PDF417x"/>
                <w:szCs w:val="24"/>
              </w:rPr>
              <w:br/>
              <w:t>+*ftw*BqB*ibq*sgn*loE*lmk*Csa*llc*nAm*kmD*onA*-</w:t>
            </w:r>
            <w:r>
              <w:rPr>
                <w:rFonts w:ascii="PDF417x" w:hAnsi="PDF417x"/>
                <w:szCs w:val="24"/>
              </w:rPr>
              <w:br/>
              <w:t>+*ftA*kcx*srD*ydg*Bbv*klu*bxg*azE*woB*myg*uws*-</w:t>
            </w:r>
            <w:r>
              <w:rPr>
                <w:rFonts w:ascii="PDF417x" w:hAnsi="PDF417x"/>
                <w:szCs w:val="24"/>
              </w:rPr>
              <w:br/>
              <w:t>+*xjq*rAr*Bhy*icD*ECy*jrg*ngz*frw*Axr*voy*uzq*-</w:t>
            </w:r>
            <w:r>
              <w:rPr>
                <w:rFonts w:ascii="PDF417x" w:hAnsi="PDF417x"/>
                <w:szCs w:val="24"/>
              </w:rPr>
              <w:br/>
            </w:r>
          </w:p>
        </w:tc>
      </w:tr>
      <w:bookmarkEnd w:id="0"/>
    </w:tbl>
    <w:p w14:paraId="2EF6BC98" w14:textId="77777777" w:rsidR="008C5FE5" w:rsidRDefault="008C5FE5" w:rsidP="00B92D0F">
      <w:pPr>
        <w:jc w:val="both"/>
        <w:rPr>
          <w:rFonts w:eastAsia="Times New Roman"/>
        </w:rPr>
      </w:pPr>
    </w:p>
    <w:tbl>
      <w:tblPr>
        <w:tblStyle w:val="Reetkatablice"/>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7"/>
      </w:tblGrid>
      <w:tr w:rsidR="00557A2B" w:rsidRPr="00FF1B9C" w14:paraId="0A2D6F80" w14:textId="77777777" w:rsidTr="00B30721">
        <w:tc>
          <w:tcPr>
            <w:tcW w:w="0" w:type="auto"/>
          </w:tcPr>
          <w:p w14:paraId="4AADD767" w14:textId="77777777" w:rsidR="00557A2B" w:rsidRPr="00FF1B9C" w:rsidRDefault="00557A2B" w:rsidP="00B30721">
            <w:pPr>
              <w:jc w:val="center"/>
              <w:rPr>
                <w:rFonts w:eastAsia="Times New Roman"/>
                <w:lang w:eastAsia="hr-HR"/>
              </w:rPr>
            </w:pPr>
            <w:r w:rsidRPr="00FF1B9C">
              <w:rPr>
                <w:noProof/>
              </w:rPr>
              <w:drawing>
                <wp:inline distT="0" distB="0" distL="0" distR="0" wp14:anchorId="01FBF7EF" wp14:editId="3A632BAB">
                  <wp:extent cx="445135" cy="605315"/>
                  <wp:effectExtent l="0" t="0" r="0" b="4445"/>
                  <wp:docPr id="45229237" name="Picture 45229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604" cy="622270"/>
                          </a:xfrm>
                          <a:prstGeom prst="rect">
                            <a:avLst/>
                          </a:prstGeom>
                          <a:noFill/>
                          <a:ln>
                            <a:noFill/>
                          </a:ln>
                        </pic:spPr>
                      </pic:pic>
                    </a:graphicData>
                  </a:graphic>
                </wp:inline>
              </w:drawing>
            </w:r>
          </w:p>
        </w:tc>
      </w:tr>
      <w:tr w:rsidR="00557A2B" w:rsidRPr="00FF1B9C" w14:paraId="0AFD0A4C" w14:textId="77777777" w:rsidTr="00B30721">
        <w:tc>
          <w:tcPr>
            <w:tcW w:w="0" w:type="auto"/>
          </w:tcPr>
          <w:p w14:paraId="0C1B3641" w14:textId="77777777" w:rsidR="00557A2B" w:rsidRPr="00FF1B9C" w:rsidRDefault="00557A2B" w:rsidP="00B30721">
            <w:pPr>
              <w:jc w:val="center"/>
              <w:textAlignment w:val="baseline"/>
              <w:rPr>
                <w:rFonts w:eastAsia="Arial Unicode MS"/>
                <w:lang w:eastAsia="hr-HR"/>
              </w:rPr>
            </w:pPr>
            <w:r w:rsidRPr="00FF1B9C">
              <w:rPr>
                <w:rFonts w:eastAsia="Times New Roman"/>
                <w:b/>
                <w:noProof/>
                <w:lang w:eastAsia="hr-HR"/>
              </w:rPr>
              <w:t>REPUBLIKA HRVATSKA</w:t>
            </w:r>
          </w:p>
        </w:tc>
      </w:tr>
      <w:tr w:rsidR="00557A2B" w:rsidRPr="00FF1B9C" w14:paraId="6E37E7ED" w14:textId="77777777" w:rsidTr="00B30721">
        <w:tc>
          <w:tcPr>
            <w:tcW w:w="0" w:type="auto"/>
          </w:tcPr>
          <w:p w14:paraId="2880BF4E" w14:textId="77777777" w:rsidR="00557A2B" w:rsidRPr="00FF1B9C" w:rsidRDefault="00557A2B" w:rsidP="00B30721">
            <w:pPr>
              <w:jc w:val="center"/>
              <w:rPr>
                <w:rFonts w:eastAsia="Calibri"/>
                <w:b/>
                <w:lang w:eastAsia="hr-HR"/>
              </w:rPr>
            </w:pPr>
            <w:r w:rsidRPr="00FF1B9C">
              <w:rPr>
                <w:rFonts w:eastAsia="Calibri"/>
                <w:b/>
                <w:lang w:eastAsia="hr-HR"/>
              </w:rPr>
              <w:t>KRAPINSKO - ZAGORSKA ŽUPANIJA</w:t>
            </w:r>
          </w:p>
        </w:tc>
      </w:tr>
      <w:tr w:rsidR="00557A2B" w:rsidRPr="00FF1B9C" w14:paraId="582A09DC" w14:textId="77777777" w:rsidTr="00B30721">
        <w:tc>
          <w:tcPr>
            <w:tcW w:w="0" w:type="auto"/>
          </w:tcPr>
          <w:p w14:paraId="71C97212" w14:textId="77777777" w:rsidR="00557A2B" w:rsidRPr="00FF1B9C" w:rsidRDefault="00557A2B" w:rsidP="00B30721">
            <w:pPr>
              <w:jc w:val="center"/>
              <w:rPr>
                <w:rFonts w:eastAsia="Calibri"/>
                <w:b/>
                <w:lang w:eastAsia="hr-HR"/>
              </w:rPr>
            </w:pPr>
            <w:r w:rsidRPr="00FF1B9C">
              <w:rPr>
                <w:rFonts w:eastAsia="Calibri"/>
                <w:b/>
                <w:lang w:eastAsia="hr-HR"/>
              </w:rPr>
              <w:t>OPĆINA KRAPINSKE TOPLICE</w:t>
            </w:r>
          </w:p>
        </w:tc>
      </w:tr>
      <w:tr w:rsidR="00557A2B" w:rsidRPr="00FF1B9C" w14:paraId="4092077A" w14:textId="77777777" w:rsidTr="00B30721">
        <w:tc>
          <w:tcPr>
            <w:tcW w:w="0" w:type="auto"/>
          </w:tcPr>
          <w:p w14:paraId="5FC9175C" w14:textId="4F0F80DF" w:rsidR="00557A2B" w:rsidRPr="00FF1B9C" w:rsidRDefault="00557A2B" w:rsidP="00B30721">
            <w:pPr>
              <w:jc w:val="center"/>
              <w:rPr>
                <w:rFonts w:eastAsia="Calibri"/>
                <w:b/>
                <w:lang w:eastAsia="hr-HR"/>
              </w:rPr>
            </w:pPr>
            <w:r>
              <w:rPr>
                <w:rFonts w:eastAsia="Calibri"/>
                <w:b/>
                <w:lang w:eastAsia="hr-HR"/>
              </w:rPr>
              <w:t>OPĆINSK</w:t>
            </w:r>
            <w:r w:rsidR="00B30721">
              <w:rPr>
                <w:rFonts w:eastAsia="Calibri"/>
                <w:b/>
                <w:lang w:eastAsia="hr-HR"/>
              </w:rPr>
              <w:t>O VIJEĆE</w:t>
            </w:r>
          </w:p>
        </w:tc>
      </w:tr>
    </w:tbl>
    <w:p w14:paraId="4E206F9B" w14:textId="77777777" w:rsidR="00B30721" w:rsidRDefault="00B30721" w:rsidP="00276131">
      <w:pPr>
        <w:rPr>
          <w:rFonts w:eastAsia="Calibri"/>
          <w:lang w:eastAsia="hr-HR"/>
        </w:rPr>
      </w:pPr>
    </w:p>
    <w:p w14:paraId="6F6A0DA0" w14:textId="77777777" w:rsidR="00B30721" w:rsidRPr="00B30721" w:rsidRDefault="00B30721" w:rsidP="00B30721">
      <w:pPr>
        <w:rPr>
          <w:rFonts w:eastAsia="Calibri"/>
          <w:lang w:eastAsia="hr-HR"/>
        </w:rPr>
      </w:pPr>
    </w:p>
    <w:p w14:paraId="6BCC82EB" w14:textId="77777777" w:rsidR="00B30721" w:rsidRPr="00B30721" w:rsidRDefault="00B30721" w:rsidP="00B30721">
      <w:pPr>
        <w:rPr>
          <w:rFonts w:eastAsia="Calibri"/>
          <w:lang w:eastAsia="hr-HR"/>
        </w:rPr>
      </w:pPr>
    </w:p>
    <w:p w14:paraId="3E7A2776" w14:textId="77777777" w:rsidR="00B30721" w:rsidRDefault="00B30721" w:rsidP="00276131">
      <w:pPr>
        <w:rPr>
          <w:rFonts w:eastAsia="Calibri"/>
          <w:lang w:eastAsia="hr-HR"/>
        </w:rPr>
      </w:pPr>
    </w:p>
    <w:p w14:paraId="3D35B21B" w14:textId="018EF219" w:rsidR="00557A2B" w:rsidRPr="00B30721" w:rsidRDefault="00B30721" w:rsidP="00B30721">
      <w:pPr>
        <w:pStyle w:val="Odlomakpopisa"/>
        <w:tabs>
          <w:tab w:val="left" w:pos="1605"/>
        </w:tabs>
        <w:jc w:val="right"/>
        <w:rPr>
          <w:rFonts w:eastAsia="Calibri"/>
          <w:b/>
          <w:bCs/>
          <w:i/>
          <w:iCs/>
          <w:lang w:eastAsia="hr-HR"/>
        </w:rPr>
      </w:pPr>
      <w:r w:rsidRPr="00B30721">
        <w:rPr>
          <w:rFonts w:eastAsia="Calibri"/>
          <w:b/>
          <w:bCs/>
          <w:i/>
          <w:iCs/>
          <w:lang w:eastAsia="hr-HR"/>
        </w:rPr>
        <w:t>NACRT PRIJEDLOGA</w:t>
      </w:r>
      <w:r w:rsidRPr="00B30721">
        <w:rPr>
          <w:rFonts w:eastAsia="Calibri"/>
          <w:b/>
          <w:bCs/>
          <w:i/>
          <w:iCs/>
          <w:lang w:eastAsia="hr-HR"/>
        </w:rPr>
        <w:br w:type="textWrapping" w:clear="all"/>
      </w:r>
    </w:p>
    <w:p w14:paraId="4FFE8708" w14:textId="77777777" w:rsidR="00276131" w:rsidRPr="009D45C9" w:rsidRDefault="00276131" w:rsidP="00276131">
      <w:pPr>
        <w:rPr>
          <w:rFonts w:eastAsia="Times New Roman"/>
          <w:color w:val="000000"/>
          <w:lang w:eastAsia="hr-HR"/>
        </w:rPr>
      </w:pPr>
      <w:r w:rsidRPr="00B156EE">
        <w:rPr>
          <w:rFonts w:eastAsia="Calibri"/>
          <w:lang w:eastAsia="hr-HR"/>
        </w:rPr>
        <w:t xml:space="preserve">KLASA: </w:t>
      </w:r>
      <w:r w:rsidRPr="00767F8A">
        <w:rPr>
          <w:rFonts w:eastAsia="Times New Roman"/>
          <w:color w:val="000000"/>
          <w:lang w:eastAsia="hr-HR"/>
        </w:rPr>
        <w:t xml:space="preserve">400-04/26-01/17 </w:t>
      </w:r>
      <w:r w:rsidRPr="00B156EE">
        <w:rPr>
          <w:rFonts w:eastAsia="Calibri"/>
          <w:lang w:eastAsia="hr-HR"/>
        </w:rPr>
        <w:t xml:space="preserve">                                                         </w:t>
      </w:r>
    </w:p>
    <w:p w14:paraId="728F13D9" w14:textId="76D86D26" w:rsidR="00276131" w:rsidRPr="00767F8A" w:rsidRDefault="00276131" w:rsidP="00276131">
      <w:pPr>
        <w:rPr>
          <w:rFonts w:eastAsia="Times New Roman"/>
          <w:color w:val="000000"/>
          <w:lang w:eastAsia="hr-HR"/>
        </w:rPr>
      </w:pPr>
      <w:r w:rsidRPr="00B156EE">
        <w:rPr>
          <w:rFonts w:eastAsia="Calibri"/>
          <w:lang w:eastAsia="hr-HR"/>
        </w:rPr>
        <w:t xml:space="preserve">URBROJ: </w:t>
      </w:r>
      <w:r w:rsidRPr="00767F8A">
        <w:rPr>
          <w:rFonts w:eastAsia="Times New Roman"/>
          <w:color w:val="000000"/>
          <w:lang w:eastAsia="hr-HR"/>
        </w:rPr>
        <w:t>2140-18-</w:t>
      </w:r>
      <w:r w:rsidR="00B30721">
        <w:rPr>
          <w:rFonts w:eastAsia="Times New Roman"/>
          <w:color w:val="000000"/>
          <w:lang w:eastAsia="hr-HR"/>
        </w:rPr>
        <w:t>02</w:t>
      </w:r>
      <w:r w:rsidRPr="00767F8A">
        <w:rPr>
          <w:rFonts w:eastAsia="Times New Roman"/>
          <w:color w:val="000000"/>
          <w:lang w:eastAsia="hr-HR"/>
        </w:rPr>
        <w:t>-26-</w:t>
      </w:r>
    </w:p>
    <w:p w14:paraId="75F952C8" w14:textId="3E1C3270" w:rsidR="00276131" w:rsidRPr="00767F8A" w:rsidRDefault="00276131" w:rsidP="00276131">
      <w:pPr>
        <w:rPr>
          <w:rFonts w:eastAsia="Times New Roman"/>
          <w:color w:val="000000"/>
          <w:lang w:eastAsia="hr-HR"/>
        </w:rPr>
      </w:pPr>
      <w:r w:rsidRPr="00B156EE">
        <w:rPr>
          <w:rFonts w:eastAsia="Calibri"/>
          <w:lang w:eastAsia="hr-HR"/>
        </w:rPr>
        <w:t xml:space="preserve">Krapinske Toplice, </w:t>
      </w:r>
      <w:r w:rsidR="00B30721">
        <w:rPr>
          <w:rFonts w:eastAsia="Times New Roman"/>
          <w:color w:val="000000"/>
          <w:lang w:eastAsia="hr-HR"/>
        </w:rPr>
        <w:t>--</w:t>
      </w:r>
      <w:r w:rsidRPr="00767F8A">
        <w:rPr>
          <w:rFonts w:eastAsia="Times New Roman"/>
          <w:color w:val="000000"/>
          <w:lang w:eastAsia="hr-HR"/>
        </w:rPr>
        <w:t>.</w:t>
      </w:r>
      <w:r w:rsidR="00B30721">
        <w:rPr>
          <w:rFonts w:eastAsia="Times New Roman"/>
          <w:color w:val="000000"/>
          <w:lang w:eastAsia="hr-HR"/>
        </w:rPr>
        <w:t>--</w:t>
      </w:r>
      <w:r w:rsidRPr="00767F8A">
        <w:rPr>
          <w:rFonts w:eastAsia="Times New Roman"/>
          <w:color w:val="000000"/>
          <w:lang w:eastAsia="hr-HR"/>
        </w:rPr>
        <w:t>.2026.</w:t>
      </w:r>
    </w:p>
    <w:p w14:paraId="78E9B2AC" w14:textId="77777777" w:rsidR="00276131" w:rsidRPr="00767F8A" w:rsidRDefault="00276131" w:rsidP="00276131">
      <w:pPr>
        <w:spacing w:after="160" w:line="259" w:lineRule="auto"/>
        <w:rPr>
          <w:rFonts w:eastAsia="Times New Roman"/>
        </w:rPr>
      </w:pPr>
    </w:p>
    <w:p w14:paraId="5A73834D" w14:textId="77EC40DE" w:rsidR="00B30721" w:rsidRPr="00B30721" w:rsidRDefault="00B30721" w:rsidP="00B30721">
      <w:pPr>
        <w:ind w:firstLine="708"/>
        <w:jc w:val="both"/>
        <w:rPr>
          <w:sz w:val="22"/>
        </w:rPr>
      </w:pPr>
      <w:r w:rsidRPr="00B30721">
        <w:rPr>
          <w:sz w:val="22"/>
        </w:rPr>
        <w:t xml:space="preserve">Na temelju odredbe članka 15. stavka 2. Zakona o javnoj nabavi (NN 120/16,  114/22 i 48/26) i članka 32. Statuta Općine Krapinske Toplice („Službeni glasnik“ Krapinsko – zagorske županije broj 16A), Općinsko vijeće Općine Krapinske Toplice na sjednici održanoj dana </w:t>
      </w:r>
      <w:r w:rsidRPr="00B30721">
        <w:rPr>
          <w:sz w:val="22"/>
        </w:rPr>
        <w:t>--.--.</w:t>
      </w:r>
      <w:r w:rsidRPr="00B30721">
        <w:rPr>
          <w:sz w:val="22"/>
        </w:rPr>
        <w:t>2026. godine donosi</w:t>
      </w:r>
    </w:p>
    <w:p w14:paraId="170C84E3" w14:textId="77777777" w:rsidR="00B30721" w:rsidRPr="00B30721" w:rsidRDefault="00B30721" w:rsidP="00B30721">
      <w:pPr>
        <w:ind w:firstLine="708"/>
        <w:jc w:val="both"/>
        <w:rPr>
          <w:sz w:val="22"/>
        </w:rPr>
      </w:pPr>
    </w:p>
    <w:p w14:paraId="29575909" w14:textId="77777777" w:rsidR="00B30721" w:rsidRPr="00B30721" w:rsidRDefault="00B30721" w:rsidP="00B30721">
      <w:pPr>
        <w:jc w:val="both"/>
        <w:rPr>
          <w:sz w:val="22"/>
        </w:rPr>
      </w:pPr>
    </w:p>
    <w:p w14:paraId="1C811A22" w14:textId="062F912E" w:rsidR="00B30721" w:rsidRPr="00B30721" w:rsidRDefault="00B30721" w:rsidP="00B30721">
      <w:pPr>
        <w:jc w:val="center"/>
        <w:rPr>
          <w:b/>
          <w:bCs/>
          <w:sz w:val="22"/>
        </w:rPr>
      </w:pPr>
      <w:r w:rsidRPr="00B30721">
        <w:rPr>
          <w:b/>
          <w:bCs/>
          <w:sz w:val="22"/>
        </w:rPr>
        <w:t>PRAVILNIK</w:t>
      </w:r>
    </w:p>
    <w:p w14:paraId="1FD4592E" w14:textId="73F4896D" w:rsidR="00B30721" w:rsidRPr="00B30721" w:rsidRDefault="00B30721" w:rsidP="00B30721">
      <w:pPr>
        <w:jc w:val="center"/>
        <w:rPr>
          <w:b/>
          <w:bCs/>
          <w:sz w:val="22"/>
        </w:rPr>
      </w:pPr>
      <w:r w:rsidRPr="00B30721">
        <w:rPr>
          <w:b/>
          <w:bCs/>
          <w:sz w:val="22"/>
        </w:rPr>
        <w:t>O PROVEDBI POSTUPAKA JEDNOSTAVNE NABAVE</w:t>
      </w:r>
    </w:p>
    <w:p w14:paraId="3B9B39BC" w14:textId="77777777" w:rsidR="00B30721" w:rsidRPr="00B30721" w:rsidRDefault="00B30721" w:rsidP="00B30721">
      <w:pPr>
        <w:jc w:val="center"/>
        <w:rPr>
          <w:b/>
          <w:bCs/>
          <w:sz w:val="22"/>
        </w:rPr>
      </w:pPr>
    </w:p>
    <w:p w14:paraId="306DF07C" w14:textId="77777777" w:rsidR="00B30721" w:rsidRPr="00B30721" w:rsidRDefault="00B30721" w:rsidP="00B30721">
      <w:pPr>
        <w:rPr>
          <w:b/>
          <w:bCs/>
          <w:sz w:val="22"/>
        </w:rPr>
      </w:pPr>
    </w:p>
    <w:p w14:paraId="04AF966C" w14:textId="77777777" w:rsidR="00B30721" w:rsidRPr="00B30721" w:rsidRDefault="00B30721" w:rsidP="00B30721">
      <w:pPr>
        <w:jc w:val="center"/>
        <w:rPr>
          <w:b/>
          <w:bCs/>
          <w:sz w:val="22"/>
        </w:rPr>
      </w:pPr>
      <w:r w:rsidRPr="00B30721">
        <w:rPr>
          <w:b/>
          <w:bCs/>
          <w:sz w:val="22"/>
        </w:rPr>
        <w:t>Članak 1.</w:t>
      </w:r>
    </w:p>
    <w:p w14:paraId="5F2A6AC0" w14:textId="77777777" w:rsidR="00B30721" w:rsidRPr="00B30721" w:rsidRDefault="00B30721" w:rsidP="00B30721">
      <w:pPr>
        <w:jc w:val="both"/>
        <w:rPr>
          <w:sz w:val="22"/>
        </w:rPr>
      </w:pPr>
      <w:r w:rsidRPr="00B30721">
        <w:rPr>
          <w:sz w:val="22"/>
        </w:rPr>
        <w:t>(1) Ovim Pravilnikom uređuje se postupak nabave robe, usluga i radova za potrebe Općine Krapinske Toplice (dalje u tekstu: Naručitelj), čija je procijenjena vrijednost manja od 50,000,00 eura za robu i usluge te provedbu projektnih natječaja, odnosno manja od 100,000,00 eura za radove.</w:t>
      </w:r>
    </w:p>
    <w:p w14:paraId="794E2675" w14:textId="77777777" w:rsidR="00B30721" w:rsidRPr="00B30721" w:rsidRDefault="00B30721" w:rsidP="00B30721">
      <w:pPr>
        <w:jc w:val="both"/>
        <w:rPr>
          <w:sz w:val="22"/>
        </w:rPr>
      </w:pPr>
      <w:r w:rsidRPr="00B30721">
        <w:rPr>
          <w:sz w:val="22"/>
        </w:rPr>
        <w:t>(2) Sve vrijednosti nabave navedene u ovom Pravilniku iskazane su bez poreza na dodanu vrijednost u skladu s odredbama zakona kojim se utvrđuju pravila o postupku javne nabave.</w:t>
      </w:r>
    </w:p>
    <w:p w14:paraId="4626471F" w14:textId="77777777" w:rsidR="00B30721" w:rsidRPr="00B30721" w:rsidRDefault="00B30721" w:rsidP="00B30721">
      <w:pPr>
        <w:jc w:val="both"/>
        <w:rPr>
          <w:sz w:val="22"/>
        </w:rPr>
      </w:pPr>
    </w:p>
    <w:p w14:paraId="45834A67" w14:textId="77777777" w:rsidR="00B30721" w:rsidRPr="00B30721" w:rsidRDefault="00B30721" w:rsidP="00B30721">
      <w:pPr>
        <w:jc w:val="center"/>
        <w:rPr>
          <w:b/>
          <w:bCs/>
          <w:sz w:val="22"/>
        </w:rPr>
      </w:pPr>
      <w:r w:rsidRPr="00B30721">
        <w:rPr>
          <w:b/>
          <w:bCs/>
          <w:sz w:val="22"/>
        </w:rPr>
        <w:t>Članak 2.</w:t>
      </w:r>
    </w:p>
    <w:p w14:paraId="58CA1899" w14:textId="77777777" w:rsidR="00B30721" w:rsidRPr="00B30721" w:rsidRDefault="00B30721" w:rsidP="00B30721">
      <w:pPr>
        <w:jc w:val="both"/>
        <w:rPr>
          <w:sz w:val="22"/>
        </w:rPr>
      </w:pPr>
      <w:r w:rsidRPr="00B30721">
        <w:rPr>
          <w:sz w:val="22"/>
        </w:rPr>
        <w:t xml:space="preserve">(1) Prilikom provođenja postupaka jednostavne nabave prema ovom Pravilniku, Naručitelj će poštovati temeljna načela javne nabave te provoditi postupke jednostavne nabave na način koji omogućava učinkovitu nabavu te ekonomično i svrhovito trošenje javnih sredstava, kao i poduzimati sve prikladne mjere s ciljem učinkovitog prepoznavanja, sprječavanja i uklanjanja sukoba interesa, sve na način i u skladu s odredbama zakona kojim se utvrđuju pravila o postupku javne nabave.   </w:t>
      </w:r>
    </w:p>
    <w:p w14:paraId="5C1E94D9" w14:textId="77777777" w:rsidR="00B30721" w:rsidRPr="00B30721" w:rsidRDefault="00B30721" w:rsidP="00B30721">
      <w:pPr>
        <w:jc w:val="both"/>
        <w:rPr>
          <w:sz w:val="22"/>
        </w:rPr>
      </w:pPr>
      <w:r w:rsidRPr="00B30721">
        <w:rPr>
          <w:sz w:val="22"/>
        </w:rPr>
        <w:t>(2) U planu nabave i registru ugovora navode se svi predmeti nabave čija je vrijednost jednaka ili veća od 5.000,00 eura bez PDV-a.</w:t>
      </w:r>
    </w:p>
    <w:p w14:paraId="1C413EEC" w14:textId="77777777" w:rsidR="00B30721" w:rsidRPr="00B30721" w:rsidRDefault="00B30721" w:rsidP="00B30721">
      <w:pPr>
        <w:jc w:val="center"/>
        <w:rPr>
          <w:b/>
          <w:bCs/>
          <w:sz w:val="22"/>
        </w:rPr>
      </w:pPr>
      <w:r w:rsidRPr="00B30721">
        <w:rPr>
          <w:b/>
          <w:bCs/>
          <w:sz w:val="22"/>
        </w:rPr>
        <w:t>Članak 3.</w:t>
      </w:r>
    </w:p>
    <w:p w14:paraId="0E17A167" w14:textId="77777777" w:rsidR="00B30721" w:rsidRPr="00B30721" w:rsidRDefault="00B30721" w:rsidP="00B30721">
      <w:pPr>
        <w:jc w:val="both"/>
        <w:rPr>
          <w:sz w:val="22"/>
        </w:rPr>
      </w:pPr>
      <w:r w:rsidRPr="00B30721">
        <w:rPr>
          <w:sz w:val="22"/>
        </w:rPr>
        <w:t>(1) Postupak jednostavne nabave za nabavu robe, radova i usluga te provedbu projektnih natječaja do iznosa procijenjene vrijednosti od 15.000,00 eura Naručitelj provodi s jednim gospodarskim subjektom po vlastitom izboru sklapanjem ugovora i/ili izdavanjem narudžbenica, odnosno na drugi prikladan način, ovisno o potrebama.</w:t>
      </w:r>
    </w:p>
    <w:p w14:paraId="3B97B2B4" w14:textId="77777777" w:rsidR="00B30721" w:rsidRPr="00B30721" w:rsidRDefault="00B30721" w:rsidP="00B30721">
      <w:pPr>
        <w:jc w:val="both"/>
        <w:rPr>
          <w:sz w:val="22"/>
        </w:rPr>
      </w:pPr>
      <w:r w:rsidRPr="00B30721">
        <w:rPr>
          <w:sz w:val="22"/>
        </w:rPr>
        <w:t>(2) Naručitelj i gospodarski subjekti dužni su prilikom provedbe nabave u smislu stavka 1. ovog članka primarno koristiti elektronička sredstva komunikacije, a ako isto nije prikladno ili moguće, komunicirati mogu usmenim i/ili pisanim putem (osobno putem pisarnice, putem ovlaštenog pružatelja poštanskih usluga ili druge odgovarajuće kurirske službe).</w:t>
      </w:r>
    </w:p>
    <w:p w14:paraId="45AF6567" w14:textId="77777777" w:rsidR="00B30721" w:rsidRPr="00B30721" w:rsidRDefault="00B30721" w:rsidP="00B30721">
      <w:pPr>
        <w:jc w:val="both"/>
        <w:rPr>
          <w:sz w:val="22"/>
        </w:rPr>
      </w:pPr>
      <w:r w:rsidRPr="00B30721">
        <w:rPr>
          <w:sz w:val="22"/>
        </w:rPr>
        <w:t>(3) Ukoliko Naručitelj smatra da za to postoji opravdani razlog, utoliko postupke u smislu stavka 1. ovog članka može provesti u skladu s odredbama članka 4. ovog Pravilnika.</w:t>
      </w:r>
    </w:p>
    <w:p w14:paraId="74D1FB3A" w14:textId="77777777" w:rsidR="00B30721" w:rsidRPr="00B30721" w:rsidRDefault="00B30721" w:rsidP="00B30721">
      <w:pPr>
        <w:jc w:val="both"/>
        <w:rPr>
          <w:sz w:val="22"/>
        </w:rPr>
      </w:pPr>
    </w:p>
    <w:p w14:paraId="616ADC98" w14:textId="77777777" w:rsidR="00B30721" w:rsidRPr="00B30721" w:rsidRDefault="00B30721" w:rsidP="00B30721">
      <w:pPr>
        <w:jc w:val="both"/>
        <w:rPr>
          <w:sz w:val="22"/>
        </w:rPr>
      </w:pPr>
    </w:p>
    <w:p w14:paraId="369FE5F8" w14:textId="77777777" w:rsidR="00B30721" w:rsidRPr="00B30721" w:rsidRDefault="00B30721" w:rsidP="00B30721">
      <w:pPr>
        <w:jc w:val="center"/>
        <w:rPr>
          <w:b/>
          <w:bCs/>
          <w:sz w:val="22"/>
        </w:rPr>
      </w:pPr>
      <w:r w:rsidRPr="00B30721">
        <w:rPr>
          <w:b/>
          <w:bCs/>
          <w:sz w:val="22"/>
        </w:rPr>
        <w:lastRenderedPageBreak/>
        <w:t>Članak 4.</w:t>
      </w:r>
    </w:p>
    <w:p w14:paraId="2F462559" w14:textId="77777777" w:rsidR="00B30721" w:rsidRPr="00B30721" w:rsidRDefault="00B30721" w:rsidP="00B30721">
      <w:pPr>
        <w:jc w:val="both"/>
        <w:rPr>
          <w:sz w:val="22"/>
        </w:rPr>
      </w:pPr>
      <w:r w:rsidRPr="00B30721">
        <w:rPr>
          <w:sz w:val="22"/>
        </w:rPr>
        <w:t>(1) Za nabavu robe i usluga čija je procijenjena vrijednost veća od 15.000,00, a manja od 25.000,00 eura te za nabavu radova čija je procijenjena vrijednost veća od 15.000,00, a manja od 45.000,00 eura, Naručitelj će provesti postupak jednostavne nabave</w:t>
      </w:r>
      <w:r w:rsidRPr="00B30721">
        <w:rPr>
          <w:i/>
          <w:iCs/>
          <w:sz w:val="22"/>
        </w:rPr>
        <w:t xml:space="preserve"> </w:t>
      </w:r>
      <w:r w:rsidRPr="00B30721">
        <w:rPr>
          <w:sz w:val="22"/>
        </w:rPr>
        <w:t xml:space="preserve">s jednim ili više gospodarskih subjekata po vlastitom izboru kojima se upućuje poziv na dostavu ponuda putem modula jednostavne nabave u Elektroničkom oglasniku javne nabave Republike Hrvatske (u daljnjem tekstu: EOJN RH). </w:t>
      </w:r>
    </w:p>
    <w:p w14:paraId="3113A166" w14:textId="77777777" w:rsidR="00B30721" w:rsidRPr="00B30721" w:rsidRDefault="00B30721" w:rsidP="00B30721">
      <w:pPr>
        <w:jc w:val="both"/>
        <w:rPr>
          <w:sz w:val="22"/>
        </w:rPr>
      </w:pPr>
      <w:r w:rsidRPr="00B30721">
        <w:rPr>
          <w:sz w:val="22"/>
        </w:rPr>
        <w:t>(2) Za nabavu robe i usluga čija je procijenjena vrijednost veća od 25.000,00 eura te za nabavu radova čija je procijenjena vrijednost veća od 45.000,00 eura Naručitelj je obvezan provesti postupak jednostavne nabave putem javne objave u modulu jednostavne nabave EOJN RH.</w:t>
      </w:r>
    </w:p>
    <w:p w14:paraId="59238644" w14:textId="77777777" w:rsidR="00B30721" w:rsidRPr="00B30721" w:rsidRDefault="00B30721" w:rsidP="00B30721">
      <w:pPr>
        <w:rPr>
          <w:sz w:val="22"/>
        </w:rPr>
      </w:pPr>
      <w:r w:rsidRPr="00B30721">
        <w:rPr>
          <w:sz w:val="22"/>
        </w:rPr>
        <w:t xml:space="preserve">(3) Ukoliko Naručitelj smatra da za to postoji opravdani razlog, utoliko postupke u smislu stavka 1. ovog članka može provesti u skladu s odredbama stavka 2. ovog članka. </w:t>
      </w:r>
    </w:p>
    <w:p w14:paraId="42E2D218" w14:textId="77777777" w:rsidR="00B30721" w:rsidRPr="00B30721" w:rsidRDefault="00B30721" w:rsidP="00B30721">
      <w:pPr>
        <w:rPr>
          <w:sz w:val="22"/>
        </w:rPr>
      </w:pPr>
    </w:p>
    <w:p w14:paraId="12A2B212" w14:textId="77777777" w:rsidR="00B30721" w:rsidRPr="00B30721" w:rsidRDefault="00B30721" w:rsidP="00B30721">
      <w:pPr>
        <w:jc w:val="center"/>
        <w:rPr>
          <w:b/>
          <w:bCs/>
          <w:sz w:val="22"/>
        </w:rPr>
      </w:pPr>
      <w:r w:rsidRPr="00B30721">
        <w:rPr>
          <w:b/>
          <w:bCs/>
          <w:sz w:val="22"/>
        </w:rPr>
        <w:t>Članak 5.</w:t>
      </w:r>
    </w:p>
    <w:p w14:paraId="06961DBB" w14:textId="77777777" w:rsidR="00B30721" w:rsidRPr="00B30721" w:rsidRDefault="00B30721" w:rsidP="00B30721">
      <w:pPr>
        <w:jc w:val="both"/>
        <w:rPr>
          <w:b/>
          <w:bCs/>
          <w:sz w:val="22"/>
          <w:lang w:val="en-US"/>
        </w:rPr>
      </w:pPr>
      <w:r w:rsidRPr="00B30721">
        <w:rPr>
          <w:sz w:val="22"/>
        </w:rPr>
        <w:t xml:space="preserve">(1) Iznimno od članka 4. stavka 2. ovog Pravilnika, </w:t>
      </w:r>
      <w:proofErr w:type="spellStart"/>
      <w:r w:rsidRPr="00B30721">
        <w:rPr>
          <w:sz w:val="22"/>
          <w:lang w:val="en-US"/>
        </w:rPr>
        <w:t>Naručitelj</w:t>
      </w:r>
      <w:proofErr w:type="spellEnd"/>
      <w:r w:rsidRPr="00B30721">
        <w:rPr>
          <w:sz w:val="22"/>
          <w:lang w:val="en-US"/>
        </w:rPr>
        <w:t xml:space="preserve"> </w:t>
      </w:r>
      <w:proofErr w:type="spellStart"/>
      <w:r w:rsidRPr="00B30721">
        <w:rPr>
          <w:sz w:val="22"/>
          <w:lang w:val="en-US"/>
        </w:rPr>
        <w:t>nije</w:t>
      </w:r>
      <w:proofErr w:type="spellEnd"/>
      <w:r w:rsidRPr="00B30721">
        <w:rPr>
          <w:sz w:val="22"/>
          <w:lang w:val="en-US"/>
        </w:rPr>
        <w:t xml:space="preserve"> </w:t>
      </w:r>
      <w:proofErr w:type="spellStart"/>
      <w:r w:rsidRPr="00B30721">
        <w:rPr>
          <w:sz w:val="22"/>
          <w:lang w:val="en-US"/>
        </w:rPr>
        <w:t>obvezan</w:t>
      </w:r>
      <w:proofErr w:type="spellEnd"/>
      <w:r w:rsidRPr="00B30721">
        <w:rPr>
          <w:sz w:val="22"/>
          <w:lang w:val="en-US"/>
        </w:rPr>
        <w:t xml:space="preserve"> </w:t>
      </w:r>
      <w:proofErr w:type="spellStart"/>
      <w:r w:rsidRPr="00B30721">
        <w:rPr>
          <w:sz w:val="22"/>
          <w:lang w:val="en-US"/>
        </w:rPr>
        <w:t>provesti</w:t>
      </w:r>
      <w:proofErr w:type="spellEnd"/>
      <w:r w:rsidRPr="00B30721">
        <w:rPr>
          <w:sz w:val="22"/>
          <w:lang w:val="en-US"/>
        </w:rPr>
        <w:t xml:space="preserve"> </w:t>
      </w:r>
      <w:proofErr w:type="spellStart"/>
      <w:r w:rsidRPr="00B30721">
        <w:rPr>
          <w:sz w:val="22"/>
          <w:lang w:val="en-US"/>
        </w:rPr>
        <w:t>postupak</w:t>
      </w:r>
      <w:proofErr w:type="spellEnd"/>
      <w:r w:rsidRPr="00B30721">
        <w:rPr>
          <w:sz w:val="22"/>
          <w:lang w:val="en-US"/>
        </w:rPr>
        <w:t xml:space="preserve"> </w:t>
      </w:r>
      <w:proofErr w:type="spellStart"/>
      <w:r w:rsidRPr="00B30721">
        <w:rPr>
          <w:sz w:val="22"/>
          <w:lang w:val="en-US"/>
        </w:rPr>
        <w:t>jednostavne</w:t>
      </w:r>
      <w:proofErr w:type="spellEnd"/>
      <w:r w:rsidRPr="00B30721">
        <w:rPr>
          <w:sz w:val="22"/>
          <w:lang w:val="en-US"/>
        </w:rPr>
        <w:t xml:space="preserve"> </w:t>
      </w:r>
      <w:proofErr w:type="spellStart"/>
      <w:r w:rsidRPr="00B30721">
        <w:rPr>
          <w:sz w:val="22"/>
          <w:lang w:val="en-US"/>
        </w:rPr>
        <w:t>nabave</w:t>
      </w:r>
      <w:proofErr w:type="spellEnd"/>
      <w:r w:rsidRPr="00B30721">
        <w:rPr>
          <w:sz w:val="22"/>
          <w:lang w:val="en-US"/>
        </w:rPr>
        <w:t xml:space="preserve"> </w:t>
      </w:r>
      <w:proofErr w:type="spellStart"/>
      <w:r w:rsidRPr="00B30721">
        <w:rPr>
          <w:sz w:val="22"/>
          <w:lang w:val="en-US"/>
        </w:rPr>
        <w:t>putem</w:t>
      </w:r>
      <w:proofErr w:type="spellEnd"/>
      <w:r w:rsidRPr="00B30721">
        <w:rPr>
          <w:sz w:val="22"/>
          <w:lang w:val="en-US"/>
        </w:rPr>
        <w:t xml:space="preserve"> </w:t>
      </w:r>
      <w:proofErr w:type="spellStart"/>
      <w:r w:rsidRPr="00B30721">
        <w:rPr>
          <w:sz w:val="22"/>
          <w:lang w:val="en-US"/>
        </w:rPr>
        <w:t>javne</w:t>
      </w:r>
      <w:proofErr w:type="spellEnd"/>
      <w:r w:rsidRPr="00B30721">
        <w:rPr>
          <w:sz w:val="22"/>
          <w:lang w:val="en-US"/>
        </w:rPr>
        <w:t xml:space="preserve"> </w:t>
      </w:r>
      <w:proofErr w:type="spellStart"/>
      <w:r w:rsidRPr="00B30721">
        <w:rPr>
          <w:sz w:val="22"/>
          <w:lang w:val="en-US"/>
        </w:rPr>
        <w:t>objave</w:t>
      </w:r>
      <w:proofErr w:type="spellEnd"/>
      <w:r w:rsidRPr="00B30721">
        <w:rPr>
          <w:sz w:val="22"/>
          <w:lang w:val="en-US"/>
        </w:rPr>
        <w:t xml:space="preserve"> u </w:t>
      </w:r>
      <w:proofErr w:type="spellStart"/>
      <w:r w:rsidRPr="00B30721">
        <w:rPr>
          <w:sz w:val="22"/>
          <w:lang w:val="en-US"/>
        </w:rPr>
        <w:t>modulu</w:t>
      </w:r>
      <w:proofErr w:type="spellEnd"/>
      <w:r w:rsidRPr="00B30721">
        <w:rPr>
          <w:sz w:val="22"/>
          <w:lang w:val="en-US"/>
        </w:rPr>
        <w:t xml:space="preserve"> </w:t>
      </w:r>
      <w:proofErr w:type="spellStart"/>
      <w:r w:rsidRPr="00B30721">
        <w:rPr>
          <w:sz w:val="22"/>
          <w:lang w:val="en-US"/>
        </w:rPr>
        <w:t>jednostavne</w:t>
      </w:r>
      <w:proofErr w:type="spellEnd"/>
      <w:r w:rsidRPr="00B30721">
        <w:rPr>
          <w:sz w:val="22"/>
          <w:lang w:val="en-US"/>
        </w:rPr>
        <w:t xml:space="preserve"> </w:t>
      </w:r>
      <w:proofErr w:type="spellStart"/>
      <w:r w:rsidRPr="00B30721">
        <w:rPr>
          <w:sz w:val="22"/>
          <w:lang w:val="en-US"/>
        </w:rPr>
        <w:t>nabave</w:t>
      </w:r>
      <w:proofErr w:type="spellEnd"/>
      <w:r w:rsidRPr="00B30721">
        <w:rPr>
          <w:sz w:val="22"/>
          <w:lang w:val="en-US"/>
        </w:rPr>
        <w:t xml:space="preserve"> EOJN RH, </w:t>
      </w:r>
      <w:proofErr w:type="spellStart"/>
      <w:r w:rsidRPr="00B30721">
        <w:rPr>
          <w:sz w:val="22"/>
          <w:lang w:val="en-US"/>
        </w:rPr>
        <w:t>već</w:t>
      </w:r>
      <w:proofErr w:type="spellEnd"/>
      <w:r w:rsidRPr="00B30721">
        <w:rPr>
          <w:sz w:val="22"/>
          <w:lang w:val="en-US"/>
        </w:rPr>
        <w:t xml:space="preserve"> ga </w:t>
      </w:r>
      <w:proofErr w:type="spellStart"/>
      <w:r w:rsidRPr="00B30721">
        <w:rPr>
          <w:sz w:val="22"/>
          <w:lang w:val="en-US"/>
        </w:rPr>
        <w:t>provodi</w:t>
      </w:r>
      <w:proofErr w:type="spellEnd"/>
      <w:r w:rsidRPr="00B30721">
        <w:rPr>
          <w:sz w:val="22"/>
          <w:lang w:val="en-US"/>
        </w:rPr>
        <w:t xml:space="preserve"> </w:t>
      </w:r>
      <w:proofErr w:type="spellStart"/>
      <w:r w:rsidRPr="00B30721">
        <w:rPr>
          <w:sz w:val="22"/>
          <w:lang w:val="en-US"/>
        </w:rPr>
        <w:t>sukladno</w:t>
      </w:r>
      <w:proofErr w:type="spellEnd"/>
      <w:r w:rsidRPr="00B30721">
        <w:rPr>
          <w:sz w:val="22"/>
          <w:lang w:val="en-US"/>
        </w:rPr>
        <w:t xml:space="preserve"> </w:t>
      </w:r>
      <w:proofErr w:type="spellStart"/>
      <w:r w:rsidRPr="00B30721">
        <w:rPr>
          <w:sz w:val="22"/>
          <w:lang w:val="en-US"/>
        </w:rPr>
        <w:t>članku</w:t>
      </w:r>
      <w:proofErr w:type="spellEnd"/>
      <w:r w:rsidRPr="00B30721">
        <w:rPr>
          <w:sz w:val="22"/>
          <w:lang w:val="en-US"/>
        </w:rPr>
        <w:t xml:space="preserve"> 4. </w:t>
      </w:r>
      <w:proofErr w:type="spellStart"/>
      <w:r w:rsidRPr="00B30721">
        <w:rPr>
          <w:sz w:val="22"/>
          <w:lang w:val="en-US"/>
        </w:rPr>
        <w:t>stavku</w:t>
      </w:r>
      <w:proofErr w:type="spellEnd"/>
      <w:r w:rsidRPr="00B30721">
        <w:rPr>
          <w:sz w:val="22"/>
          <w:lang w:val="en-US"/>
        </w:rPr>
        <w:t xml:space="preserve"> 1. </w:t>
      </w:r>
      <w:r w:rsidRPr="00B30721">
        <w:rPr>
          <w:sz w:val="22"/>
        </w:rPr>
        <w:t>ovog Pravilnika:</w:t>
      </w:r>
    </w:p>
    <w:p w14:paraId="47FF4375" w14:textId="77777777" w:rsidR="00B30721" w:rsidRPr="00B30721" w:rsidRDefault="00B30721" w:rsidP="00B30721">
      <w:pPr>
        <w:jc w:val="both"/>
        <w:rPr>
          <w:sz w:val="22"/>
        </w:rPr>
      </w:pPr>
      <w:r w:rsidRPr="00B30721">
        <w:rPr>
          <w:sz w:val="22"/>
        </w:rPr>
        <w:t>a) ako nije podnesena nijedna ponuda ili nijedna valjana ponuda u prethodno provedenom postupku jednostavne nabave, pod uvjetom da početni ugovorni uvjeti nisu bitno izmijenjeni</w:t>
      </w:r>
    </w:p>
    <w:p w14:paraId="26CBC602" w14:textId="77777777" w:rsidR="00B30721" w:rsidRPr="00B30721" w:rsidRDefault="00B30721" w:rsidP="00B30721">
      <w:pPr>
        <w:jc w:val="both"/>
        <w:rPr>
          <w:sz w:val="22"/>
        </w:rPr>
      </w:pPr>
      <w:r w:rsidRPr="00B30721">
        <w:rPr>
          <w:sz w:val="22"/>
        </w:rPr>
        <w:t>b) ako zbog objektivnih razloga predmet nabave može izvršiti, isporučiti ili pružiti samo određeni gospodarski subjekt, i to:</w:t>
      </w:r>
    </w:p>
    <w:p w14:paraId="727800C8" w14:textId="77777777" w:rsidR="00B30721" w:rsidRPr="00B30721" w:rsidRDefault="00B30721" w:rsidP="00B30721">
      <w:pPr>
        <w:ind w:left="708"/>
        <w:jc w:val="both"/>
        <w:rPr>
          <w:sz w:val="22"/>
        </w:rPr>
      </w:pPr>
      <w:r w:rsidRPr="00B30721">
        <w:rPr>
          <w:sz w:val="22"/>
        </w:rPr>
        <w:t>1. ako je predmet nabave stvaranje ili stjecanje jedinstvenog umjetničkog djela ili umjetničke izvedbe</w:t>
      </w:r>
    </w:p>
    <w:p w14:paraId="00C2F27E" w14:textId="77777777" w:rsidR="00B30721" w:rsidRPr="00B30721" w:rsidRDefault="00B30721" w:rsidP="00B30721">
      <w:pPr>
        <w:ind w:left="708"/>
        <w:jc w:val="both"/>
        <w:rPr>
          <w:sz w:val="22"/>
        </w:rPr>
      </w:pPr>
      <w:r w:rsidRPr="00B30721">
        <w:rPr>
          <w:sz w:val="22"/>
        </w:rPr>
        <w:t>2. ako iz tehničkih razloga predmet nabave može isporučiti samo određeni gospodarski subjekt ili</w:t>
      </w:r>
    </w:p>
    <w:p w14:paraId="51DD8CBC" w14:textId="77777777" w:rsidR="00B30721" w:rsidRPr="00B30721" w:rsidRDefault="00B30721" w:rsidP="00B30721">
      <w:pPr>
        <w:ind w:left="708"/>
        <w:jc w:val="both"/>
        <w:rPr>
          <w:sz w:val="22"/>
        </w:rPr>
      </w:pPr>
      <w:r w:rsidRPr="00B30721">
        <w:rPr>
          <w:sz w:val="22"/>
        </w:rPr>
        <w:t>3. ako je to nužno radi zaštite isključivih prava, uključujući prava intelektualnog vlasništva</w:t>
      </w:r>
    </w:p>
    <w:p w14:paraId="3B6CF4A5" w14:textId="77777777" w:rsidR="00B30721" w:rsidRPr="00B30721" w:rsidRDefault="00B30721" w:rsidP="00B30721">
      <w:pPr>
        <w:jc w:val="both"/>
        <w:rPr>
          <w:sz w:val="22"/>
        </w:rPr>
      </w:pPr>
      <w:r w:rsidRPr="00B30721">
        <w:rPr>
          <w:sz w:val="22"/>
        </w:rPr>
        <w:t>c) ako postoji iznimna žurnost uzrokovana događajima koje Naručitelj nije mogao predvidjeti niti na njih utjecati.</w:t>
      </w:r>
    </w:p>
    <w:p w14:paraId="5DF235E8" w14:textId="77777777" w:rsidR="00B30721" w:rsidRPr="00B30721" w:rsidRDefault="00B30721" w:rsidP="00B30721">
      <w:pPr>
        <w:jc w:val="both"/>
        <w:rPr>
          <w:sz w:val="22"/>
        </w:rPr>
      </w:pPr>
      <w:r w:rsidRPr="00B30721">
        <w:rPr>
          <w:sz w:val="22"/>
          <w:lang w:val="en-US"/>
        </w:rPr>
        <w:t xml:space="preserve">(2) </w:t>
      </w:r>
      <w:r w:rsidRPr="00B30721">
        <w:rPr>
          <w:sz w:val="22"/>
        </w:rPr>
        <w:t>Razlozi za primjenu iznimke iz stavka 1. ovoga članka navode se i obrazlažu u objavi u modulu jednostavne nabave EOJN RH.</w:t>
      </w:r>
    </w:p>
    <w:p w14:paraId="300AE890" w14:textId="77777777" w:rsidR="00B30721" w:rsidRPr="00B30721" w:rsidRDefault="00B30721" w:rsidP="00B30721">
      <w:pPr>
        <w:jc w:val="center"/>
        <w:rPr>
          <w:b/>
          <w:bCs/>
          <w:sz w:val="22"/>
        </w:rPr>
      </w:pPr>
      <w:r w:rsidRPr="00B30721">
        <w:rPr>
          <w:b/>
          <w:bCs/>
          <w:sz w:val="22"/>
        </w:rPr>
        <w:t>Članak 6.</w:t>
      </w:r>
    </w:p>
    <w:p w14:paraId="2D88A9A4" w14:textId="77777777" w:rsidR="00B30721" w:rsidRPr="00B30721" w:rsidRDefault="00B30721" w:rsidP="00B30721">
      <w:pPr>
        <w:jc w:val="both"/>
        <w:rPr>
          <w:sz w:val="22"/>
        </w:rPr>
      </w:pPr>
      <w:r w:rsidRPr="00B30721">
        <w:rPr>
          <w:sz w:val="22"/>
        </w:rPr>
        <w:t xml:space="preserve">(1) Postupak jednostavne nabave koji se provodi kao poziv na dostavu ponuda odabranim gospodarskim subjektima ili javna objava poziva u smislu članka 4. ovog Pravilnika pokreće se slanjem odnosno javnom objavom poziva na dostavu ponuda, a za odabir je dovoljna jedna pristigla ponuda koja udovoljava svim traženim zahtjevima i uvjetima. </w:t>
      </w:r>
    </w:p>
    <w:p w14:paraId="6EE0BD6F" w14:textId="77777777" w:rsidR="00B30721" w:rsidRPr="00B30721" w:rsidRDefault="00B30721" w:rsidP="00B30721">
      <w:pPr>
        <w:jc w:val="both"/>
        <w:rPr>
          <w:sz w:val="22"/>
        </w:rPr>
      </w:pPr>
      <w:r w:rsidRPr="00B30721">
        <w:rPr>
          <w:sz w:val="22"/>
        </w:rPr>
        <w:t xml:space="preserve">(2) Naručitelj određuje predmet nabave na način da predstavlja tehničku, tehnološku, oblikovnu, funkcionalnu ili drugu objektivno odredivu cjelinu, a predmet nabave mora se opisati na jasan, nedvojben, potpun i neutralan način koji osigurava usporedivost ponuda u pogledu uvjeta i zahtjeva koje je Naručitelj postavio. </w:t>
      </w:r>
    </w:p>
    <w:p w14:paraId="3ED048C1" w14:textId="77777777" w:rsidR="00B30721" w:rsidRPr="00B30721" w:rsidRDefault="00B30721" w:rsidP="00B30721">
      <w:pPr>
        <w:jc w:val="both"/>
        <w:rPr>
          <w:sz w:val="22"/>
        </w:rPr>
      </w:pPr>
      <w:r w:rsidRPr="00B30721">
        <w:rPr>
          <w:sz w:val="22"/>
        </w:rPr>
        <w:t>(3) Naručitelj može podijeliti predmet nabave na grupe na temelju objektivnih kriterija, primjerice prema vrsti, svojstvima, namjeni, mjestu ili vremenu ispunjenja, u kojem je slučaju Naručitelj obvezan u pozivu na dostavu ponuda odrediti mogu li se ponude dostaviti za jednu, nekoliko ili za sve grupe.</w:t>
      </w:r>
    </w:p>
    <w:p w14:paraId="5783F0A6" w14:textId="77777777" w:rsidR="00B30721" w:rsidRPr="00B30721" w:rsidRDefault="00B30721" w:rsidP="00B30721">
      <w:pPr>
        <w:jc w:val="both"/>
        <w:rPr>
          <w:sz w:val="22"/>
        </w:rPr>
      </w:pPr>
      <w:r w:rsidRPr="00B30721">
        <w:rPr>
          <w:sz w:val="22"/>
        </w:rPr>
        <w:t>(4) Sva dokumentacija u postupku jednostavne nabave iz stavka 2. ovog članka mora biti jasna, razumljiva i nedvojbena te izrađena na način da sadrži sve potrebne podatke koji ponuditelju omogućavaju izradu i dostavu ponude te sve bitne uvjete nabave uključujući uvjete za izvršenje ugovora/okvirnog sporazuma.</w:t>
      </w:r>
    </w:p>
    <w:p w14:paraId="7BB3F6A7" w14:textId="77777777" w:rsidR="00B30721" w:rsidRPr="00B30721" w:rsidRDefault="00B30721" w:rsidP="00B30721">
      <w:pPr>
        <w:jc w:val="center"/>
        <w:rPr>
          <w:b/>
          <w:bCs/>
          <w:sz w:val="22"/>
        </w:rPr>
      </w:pPr>
      <w:r w:rsidRPr="00B30721">
        <w:rPr>
          <w:b/>
          <w:bCs/>
          <w:sz w:val="22"/>
        </w:rPr>
        <w:t>Članak 7.</w:t>
      </w:r>
    </w:p>
    <w:p w14:paraId="420A6984" w14:textId="77777777" w:rsidR="00B30721" w:rsidRPr="00B30721" w:rsidRDefault="00B30721" w:rsidP="00B30721">
      <w:pPr>
        <w:jc w:val="both"/>
        <w:rPr>
          <w:sz w:val="22"/>
        </w:rPr>
      </w:pPr>
      <w:r w:rsidRPr="00B30721">
        <w:rPr>
          <w:sz w:val="22"/>
        </w:rPr>
        <w:t>(1) Postupak jednostavne nabave u smislu ovog Pravilnika pokreće pročelnik Jedinstvenog upravnog odjela ili izvršno tijelo Naručitelja.</w:t>
      </w:r>
    </w:p>
    <w:p w14:paraId="247EC8BE" w14:textId="77777777" w:rsidR="00B30721" w:rsidRPr="00B30721" w:rsidRDefault="00B30721" w:rsidP="00B30721">
      <w:pPr>
        <w:jc w:val="both"/>
        <w:rPr>
          <w:sz w:val="22"/>
        </w:rPr>
      </w:pPr>
      <w:r w:rsidRPr="00B30721">
        <w:rPr>
          <w:sz w:val="22"/>
        </w:rPr>
        <w:t>(2) Postupke nabave u smislu članka 4. stavka 2. ovog Pravilnika provodi u pravilu stručno povjerenstvo koje Odlukom o imenovanju stručnog povjerenstva za pripremu i provedbu postupka jednostavne nabave imenuje izvršno tijelo Naručitelja.</w:t>
      </w:r>
    </w:p>
    <w:p w14:paraId="2EE7E80F" w14:textId="77777777" w:rsidR="00B30721" w:rsidRPr="00B30721" w:rsidRDefault="00B30721" w:rsidP="00B30721">
      <w:pPr>
        <w:spacing w:before="240"/>
        <w:jc w:val="both"/>
        <w:rPr>
          <w:sz w:val="22"/>
        </w:rPr>
      </w:pPr>
      <w:r w:rsidRPr="00B30721">
        <w:rPr>
          <w:sz w:val="22"/>
        </w:rPr>
        <w:t xml:space="preserve">(3) Iznimno od stavka 2. ovog članka postupke nabave u smislu članka 5. ovog Pravilnika provodi  pročelnik Jedinstvenog upravnog odjela ili izvršno tijelo Naručitelja. </w:t>
      </w:r>
    </w:p>
    <w:p w14:paraId="11BE426C" w14:textId="77777777" w:rsidR="00B30721" w:rsidRPr="00B30721" w:rsidRDefault="00B30721" w:rsidP="00B30721">
      <w:pPr>
        <w:spacing w:before="240"/>
        <w:jc w:val="both"/>
        <w:rPr>
          <w:sz w:val="22"/>
        </w:rPr>
      </w:pPr>
      <w:r w:rsidRPr="00B30721">
        <w:rPr>
          <w:sz w:val="22"/>
        </w:rPr>
        <w:lastRenderedPageBreak/>
        <w:t>(4) Odlukom iz stavka 2. ovoga članka izvršno tijelo Naručitelja imenuje u stručno povjerenstvo najmanje 2 (dvije) osobe za pripremu i provedbu postupka nabave, a članovi stručnog povjerenstva ne moraju posjedovati važeći certifikat u području javne nabave i ne moraju biti zaposlenici Naručitelja.</w:t>
      </w:r>
    </w:p>
    <w:p w14:paraId="4B06DAD6" w14:textId="77777777" w:rsidR="00B30721" w:rsidRPr="00B30721" w:rsidRDefault="00B30721" w:rsidP="00B30721">
      <w:pPr>
        <w:jc w:val="both"/>
        <w:rPr>
          <w:sz w:val="22"/>
        </w:rPr>
      </w:pPr>
      <w:r w:rsidRPr="00B30721">
        <w:rPr>
          <w:sz w:val="22"/>
        </w:rPr>
        <w:t>(5) Na otvaranju ponuda sudjeluje najmanje 1 (jedan) član stručnog povjerenstva imenovan za provedbu postupka jednostavne nabave, a otvaranje ponuda nije javno.</w:t>
      </w:r>
    </w:p>
    <w:p w14:paraId="61062705" w14:textId="77777777" w:rsidR="00B30721" w:rsidRPr="00B30721" w:rsidRDefault="00B30721" w:rsidP="00B30721">
      <w:pPr>
        <w:jc w:val="both"/>
        <w:rPr>
          <w:sz w:val="22"/>
        </w:rPr>
      </w:pPr>
      <w:r w:rsidRPr="00B30721">
        <w:rPr>
          <w:sz w:val="22"/>
        </w:rPr>
        <w:t>(6) Stručno povjerenstvo za provedbu postupka jednostavne nabave, odnosno tijelo ili osoba nadležna za provedbu postupaka iz članka 4. stavka 1. ovog Pravilnika provodi pregled i ocjenu pristiglih ponuda, sastavlja zapisnik o pregledu i ocjeni ponuda te prijedlog odluke o odabiru ili odluke o poništenju, a isti zapisnik i prijedlog potpisuje najmanje jedan član povjerenstva, odnosno</w:t>
      </w:r>
      <w:r w:rsidRPr="00B30721">
        <w:t xml:space="preserve"> </w:t>
      </w:r>
      <w:r w:rsidRPr="00B30721">
        <w:rPr>
          <w:sz w:val="22"/>
        </w:rPr>
        <w:t>osoba nadležna za provedbu postupaka iz članka 4. stavka 1. ovog Pravilnika.</w:t>
      </w:r>
    </w:p>
    <w:p w14:paraId="47615CCD" w14:textId="77777777" w:rsidR="00B30721" w:rsidRPr="00B30721" w:rsidRDefault="00B30721" w:rsidP="00B30721">
      <w:pPr>
        <w:jc w:val="both"/>
        <w:rPr>
          <w:sz w:val="22"/>
        </w:rPr>
      </w:pPr>
    </w:p>
    <w:p w14:paraId="4413DE81" w14:textId="77777777" w:rsidR="00B30721" w:rsidRPr="00B30721" w:rsidRDefault="00B30721" w:rsidP="00B30721">
      <w:pPr>
        <w:jc w:val="center"/>
        <w:rPr>
          <w:b/>
          <w:bCs/>
          <w:sz w:val="22"/>
        </w:rPr>
      </w:pPr>
      <w:r w:rsidRPr="00B30721">
        <w:rPr>
          <w:b/>
          <w:bCs/>
          <w:sz w:val="22"/>
        </w:rPr>
        <w:t>Članak 8.</w:t>
      </w:r>
    </w:p>
    <w:p w14:paraId="494BE616" w14:textId="77777777" w:rsidR="00B30721" w:rsidRPr="00B30721" w:rsidRDefault="00B30721" w:rsidP="00B30721">
      <w:pPr>
        <w:jc w:val="both"/>
        <w:rPr>
          <w:sz w:val="22"/>
        </w:rPr>
      </w:pPr>
      <w:r w:rsidRPr="00B30721">
        <w:rPr>
          <w:sz w:val="22"/>
        </w:rPr>
        <w:t xml:space="preserve">(1) Poziv na dostavu ponuda mora sadržavati sve bitne sastojke za sklapanje ugovora s ponuditeljem u odnosu na predmet nabave te mora biti jasan, precizan, razumljiv, nedvojben i izrađen na način da omogući podnošenje usporedivih ponuda. </w:t>
      </w:r>
    </w:p>
    <w:p w14:paraId="7FC6B10E" w14:textId="77777777" w:rsidR="00B30721" w:rsidRPr="00B30721" w:rsidRDefault="00B30721" w:rsidP="00B30721">
      <w:pPr>
        <w:spacing w:before="240"/>
        <w:jc w:val="both"/>
        <w:rPr>
          <w:sz w:val="22"/>
        </w:rPr>
      </w:pPr>
      <w:r w:rsidRPr="00B30721">
        <w:rPr>
          <w:sz w:val="22"/>
        </w:rPr>
        <w:t xml:space="preserve">(2) Poziv na dostavu ponuda mora se izraditi na hrvatskom jeziku i latiničnom pismu i ta jezična verzija predstavlja isključivo vjerodostojan tekst, a Naručitelj može u slučaju potrebe ili ako je isto prikladno poziv na dostavu ponuda ili njezin dio, osim na hrvatskom jeziku i latiničnom pismu, izraditi i na drugom službenom jeziku Europske unije. </w:t>
      </w:r>
    </w:p>
    <w:p w14:paraId="048368D7" w14:textId="77777777" w:rsidR="00B30721" w:rsidRPr="00B30721" w:rsidRDefault="00B30721" w:rsidP="00B30721">
      <w:pPr>
        <w:jc w:val="both"/>
        <w:rPr>
          <w:sz w:val="22"/>
        </w:rPr>
      </w:pPr>
      <w:r w:rsidRPr="00B30721">
        <w:rPr>
          <w:sz w:val="22"/>
        </w:rPr>
        <w:t>(3) Naručitelj može izmijeniti ili dopuniti poziv na dostavu ponuda do isteka roka za dostavu ponuda te je takvu izmjenu obvezan dostaviti odnosno staviti na raspolaganje gospodarskim subjektima na isti način kao i osnovni poziv.</w:t>
      </w:r>
    </w:p>
    <w:p w14:paraId="4059B23C" w14:textId="77777777" w:rsidR="00B30721" w:rsidRPr="00B30721" w:rsidRDefault="00B30721" w:rsidP="00B30721">
      <w:pPr>
        <w:jc w:val="center"/>
        <w:rPr>
          <w:b/>
          <w:bCs/>
          <w:sz w:val="22"/>
        </w:rPr>
      </w:pPr>
      <w:r w:rsidRPr="00B30721">
        <w:rPr>
          <w:b/>
          <w:bCs/>
          <w:sz w:val="22"/>
        </w:rPr>
        <w:t>Članak 9.</w:t>
      </w:r>
    </w:p>
    <w:p w14:paraId="4C176F21" w14:textId="77777777" w:rsidR="00B30721" w:rsidRPr="00B30721" w:rsidRDefault="00B30721" w:rsidP="00B30721">
      <w:pPr>
        <w:jc w:val="both"/>
        <w:rPr>
          <w:sz w:val="22"/>
        </w:rPr>
      </w:pPr>
      <w:r w:rsidRPr="00B30721">
        <w:rPr>
          <w:sz w:val="22"/>
        </w:rPr>
        <w:t>Rok za dostavu ponuda mora biti primjeren ovisno o predmetu nabave, a u pravilu ne smije biti kraći od 5 (pet) radnih dana od dana slanja odnosno objave poziva na dostavu ponuda, osim u slučaju ako postoji iznimna žurnost uzrokovana događajima koje Naručitelj nije mogao predvidjeti.</w:t>
      </w:r>
    </w:p>
    <w:p w14:paraId="3A0F1BD5" w14:textId="77777777" w:rsidR="00B30721" w:rsidRPr="00B30721" w:rsidRDefault="00B30721" w:rsidP="00B30721">
      <w:pPr>
        <w:jc w:val="both"/>
        <w:rPr>
          <w:sz w:val="22"/>
        </w:rPr>
      </w:pPr>
    </w:p>
    <w:p w14:paraId="70AB81DC" w14:textId="77777777" w:rsidR="00B30721" w:rsidRPr="00B30721" w:rsidRDefault="00B30721" w:rsidP="00B30721">
      <w:pPr>
        <w:jc w:val="center"/>
        <w:rPr>
          <w:b/>
          <w:bCs/>
          <w:sz w:val="22"/>
        </w:rPr>
      </w:pPr>
      <w:r w:rsidRPr="00B30721">
        <w:rPr>
          <w:b/>
          <w:bCs/>
          <w:sz w:val="22"/>
        </w:rPr>
        <w:t>Članak 10.</w:t>
      </w:r>
    </w:p>
    <w:p w14:paraId="7EA1B9B2" w14:textId="77777777" w:rsidR="00B30721" w:rsidRPr="00B30721" w:rsidRDefault="00B30721" w:rsidP="00B30721">
      <w:pPr>
        <w:jc w:val="both"/>
        <w:rPr>
          <w:sz w:val="22"/>
        </w:rPr>
      </w:pPr>
      <w:r w:rsidRPr="00B30721">
        <w:rPr>
          <w:sz w:val="22"/>
        </w:rPr>
        <w:t xml:space="preserve">(1) Ponuda je izjava volje ponuditelja u pisanom obliku da će isporučiti robu, pružiti usluge ili izvesti radove u skladu s uvjetima i zahtjevima iz poziva na dostavu ponuda, a izrađuje se na hrvatskom jeziku i latiničnom pismu, osim ako je drukčije određeno u pozivu na dostavu ponuda. </w:t>
      </w:r>
    </w:p>
    <w:p w14:paraId="1D5DEDB5" w14:textId="77777777" w:rsidR="00B30721" w:rsidRPr="00B30721" w:rsidRDefault="00B30721" w:rsidP="00B30721">
      <w:pPr>
        <w:spacing w:before="240"/>
        <w:jc w:val="both"/>
        <w:rPr>
          <w:sz w:val="22"/>
        </w:rPr>
      </w:pPr>
      <w:r w:rsidRPr="00B30721">
        <w:rPr>
          <w:sz w:val="22"/>
        </w:rPr>
        <w:t>(2) Pri izradi ponude ponuditelj se mora pridržavati zahtjeva i uvjeta iz poziva na dostavu ponuda te ne smije mijenjati ni nadopunjavati tekst poziva na dostavu ponuda.</w:t>
      </w:r>
    </w:p>
    <w:p w14:paraId="32285B21" w14:textId="77777777" w:rsidR="00B30721" w:rsidRPr="00B30721" w:rsidRDefault="00B30721" w:rsidP="00B30721">
      <w:pPr>
        <w:jc w:val="center"/>
        <w:rPr>
          <w:sz w:val="22"/>
        </w:rPr>
      </w:pPr>
    </w:p>
    <w:p w14:paraId="3774FEF6" w14:textId="0BCC2807" w:rsidR="00B30721" w:rsidRPr="00B30721" w:rsidRDefault="00B30721" w:rsidP="00B30721">
      <w:pPr>
        <w:jc w:val="center"/>
        <w:rPr>
          <w:b/>
          <w:bCs/>
          <w:sz w:val="22"/>
        </w:rPr>
      </w:pPr>
      <w:r w:rsidRPr="00B30721">
        <w:rPr>
          <w:b/>
          <w:bCs/>
          <w:sz w:val="22"/>
        </w:rPr>
        <w:t>Članak 11.</w:t>
      </w:r>
    </w:p>
    <w:p w14:paraId="1E6604C7" w14:textId="77777777" w:rsidR="00B30721" w:rsidRPr="00B30721" w:rsidRDefault="00B30721" w:rsidP="00B30721">
      <w:pPr>
        <w:jc w:val="both"/>
        <w:rPr>
          <w:sz w:val="22"/>
        </w:rPr>
      </w:pPr>
      <w:r w:rsidRPr="00B30721">
        <w:rPr>
          <w:sz w:val="22"/>
        </w:rPr>
        <w:t>(1) Kriterij odabira može biti najniža cijena ili ekonomski najpovoljnija ponuda, koji mora biti jasno naznačen u pozivu na dostavu ponuda odnosno javnoj objavi.</w:t>
      </w:r>
    </w:p>
    <w:p w14:paraId="4AD1FEDD" w14:textId="77777777" w:rsidR="00B30721" w:rsidRPr="00B30721" w:rsidRDefault="00B30721" w:rsidP="00B30721">
      <w:pPr>
        <w:jc w:val="both"/>
        <w:rPr>
          <w:sz w:val="22"/>
        </w:rPr>
      </w:pPr>
      <w:r w:rsidRPr="00B30721">
        <w:rPr>
          <w:sz w:val="22"/>
        </w:rPr>
        <w:t>(2) U slučaju primjene kriterija ekonomski najpovoljnije ponude moraju biti navedeni dodatni kriteriji temeljem kojih će se ponuda bodovati (primjerice kvaliteta, tehnička i estetska vrijednost, organizacija i kvalifikacija osoblja i slično) te način njihova bodovanja.</w:t>
      </w:r>
    </w:p>
    <w:p w14:paraId="23388012" w14:textId="77777777" w:rsidR="00B30721" w:rsidRPr="00B30721" w:rsidRDefault="00B30721" w:rsidP="00B30721">
      <w:pPr>
        <w:jc w:val="both"/>
        <w:rPr>
          <w:sz w:val="22"/>
        </w:rPr>
      </w:pPr>
    </w:p>
    <w:p w14:paraId="752B4371" w14:textId="77777777" w:rsidR="00B30721" w:rsidRPr="00B30721" w:rsidRDefault="00B30721" w:rsidP="00B30721">
      <w:pPr>
        <w:jc w:val="center"/>
        <w:rPr>
          <w:b/>
          <w:bCs/>
          <w:sz w:val="22"/>
        </w:rPr>
      </w:pPr>
      <w:r w:rsidRPr="00B30721">
        <w:rPr>
          <w:b/>
          <w:bCs/>
          <w:sz w:val="22"/>
        </w:rPr>
        <w:t>Članak 12.</w:t>
      </w:r>
    </w:p>
    <w:p w14:paraId="17C73A1E" w14:textId="77777777" w:rsidR="00B30721" w:rsidRPr="00B30721" w:rsidRDefault="00B30721" w:rsidP="00B30721">
      <w:pPr>
        <w:jc w:val="both"/>
        <w:rPr>
          <w:sz w:val="22"/>
        </w:rPr>
      </w:pPr>
      <w:r w:rsidRPr="00B30721">
        <w:rPr>
          <w:sz w:val="22"/>
        </w:rPr>
        <w:t>(1) Ponude zaprimljene u roku za dostavu ponuda otvaraju se nakon isteka roka za dostavu ponuda, pregledavaju i ocjenjuju na temelju uvjeta i zahtjeva iz poziva na dostavu ponuda, a otvaranje ponuda nije javno, dok ponude zaprimljene nakon roka za dostavu ponuda nisu valjane te neće biti uzete u razmatranje.</w:t>
      </w:r>
    </w:p>
    <w:p w14:paraId="510D524F" w14:textId="77777777" w:rsidR="00B30721" w:rsidRPr="00B30721" w:rsidRDefault="00B30721" w:rsidP="00B30721">
      <w:pPr>
        <w:jc w:val="both"/>
        <w:rPr>
          <w:sz w:val="22"/>
        </w:rPr>
      </w:pPr>
      <w:r w:rsidRPr="00B30721">
        <w:rPr>
          <w:sz w:val="22"/>
        </w:rPr>
        <w:t>(2) Prilikom pregleda i ocjene ponuda u postupcima nabave u smislu članka 4. ovog Pravilnika Naručitelj kroz EOJN RH može pozvati ponuditelje da u primjerenom roku pojasne ili otklone nedostatke ponude koji nisu od odlučujućeg utjecaja na odabir.</w:t>
      </w:r>
    </w:p>
    <w:p w14:paraId="379795D6" w14:textId="77777777" w:rsidR="00B30721" w:rsidRPr="00B30721" w:rsidRDefault="00B30721" w:rsidP="00B30721">
      <w:pPr>
        <w:jc w:val="both"/>
        <w:rPr>
          <w:sz w:val="22"/>
        </w:rPr>
      </w:pPr>
    </w:p>
    <w:p w14:paraId="071B907F" w14:textId="77777777" w:rsidR="00B30721" w:rsidRPr="00B30721" w:rsidRDefault="00B30721" w:rsidP="00B30721">
      <w:pPr>
        <w:jc w:val="center"/>
        <w:rPr>
          <w:b/>
          <w:bCs/>
          <w:sz w:val="22"/>
        </w:rPr>
      </w:pPr>
      <w:r w:rsidRPr="00B30721">
        <w:rPr>
          <w:b/>
          <w:bCs/>
          <w:sz w:val="22"/>
        </w:rPr>
        <w:t>Članak 13.</w:t>
      </w:r>
    </w:p>
    <w:p w14:paraId="47830BE9" w14:textId="77777777" w:rsidR="00B30721" w:rsidRPr="00B30721" w:rsidRDefault="00B30721" w:rsidP="00B30721">
      <w:pPr>
        <w:jc w:val="both"/>
        <w:rPr>
          <w:sz w:val="22"/>
        </w:rPr>
      </w:pPr>
      <w:r w:rsidRPr="00B30721">
        <w:rPr>
          <w:sz w:val="22"/>
        </w:rPr>
        <w:t xml:space="preserve">(1) Ako tijelo koje provodi postupak prihvati prijedlog stručnog povjerenstva odnosno tijela ili osobe nadležne za provedbu postupka iz članka 7. stavka 6. ovog Pravilnika, Naručitelj će sklopiti ugovor s </w:t>
      </w:r>
      <w:r w:rsidRPr="00B30721">
        <w:rPr>
          <w:sz w:val="22"/>
        </w:rPr>
        <w:lastRenderedPageBreak/>
        <w:t>ponuditeljem čija je ponuda odabrana ili, ovisno o predmetu nabave, izdati narudžbenicu koja sadrži sve bitne sastojke ugovora.</w:t>
      </w:r>
    </w:p>
    <w:p w14:paraId="096CD731" w14:textId="77777777" w:rsidR="00B30721" w:rsidRPr="00B30721" w:rsidRDefault="00B30721" w:rsidP="00B30721">
      <w:pPr>
        <w:jc w:val="both"/>
        <w:rPr>
          <w:sz w:val="22"/>
        </w:rPr>
      </w:pPr>
      <w:r w:rsidRPr="00B30721">
        <w:rPr>
          <w:sz w:val="22"/>
        </w:rPr>
        <w:t xml:space="preserve">(2) Odluku o odabiru Naručitelj javno objavljuje ili dostavlja gospodarskim subjektima u pravilu na isti način kao i poziv na dostavu ponude, nakon čega Naručitelj s odabranim gospodarskim subjektom sklapa ugovor o nabavi odnosno izdaje narudžbenicu. </w:t>
      </w:r>
    </w:p>
    <w:p w14:paraId="5E9B21B8" w14:textId="77777777" w:rsidR="00B30721" w:rsidRPr="00B30721" w:rsidRDefault="00B30721" w:rsidP="00B30721">
      <w:pPr>
        <w:jc w:val="both"/>
        <w:rPr>
          <w:sz w:val="22"/>
        </w:rPr>
      </w:pPr>
    </w:p>
    <w:p w14:paraId="2F883BB5" w14:textId="77777777" w:rsidR="00B30721" w:rsidRPr="00B30721" w:rsidRDefault="00B30721" w:rsidP="00B30721">
      <w:pPr>
        <w:jc w:val="center"/>
        <w:rPr>
          <w:b/>
          <w:bCs/>
          <w:sz w:val="22"/>
        </w:rPr>
      </w:pPr>
      <w:r w:rsidRPr="00B30721">
        <w:rPr>
          <w:b/>
          <w:bCs/>
          <w:sz w:val="22"/>
        </w:rPr>
        <w:t>Članak 14.</w:t>
      </w:r>
    </w:p>
    <w:p w14:paraId="18675E7B" w14:textId="77777777" w:rsidR="00B30721" w:rsidRPr="00B30721" w:rsidRDefault="00B30721" w:rsidP="00B30721">
      <w:pPr>
        <w:jc w:val="both"/>
        <w:rPr>
          <w:sz w:val="22"/>
        </w:rPr>
      </w:pPr>
      <w:r w:rsidRPr="00B30721">
        <w:rPr>
          <w:sz w:val="22"/>
        </w:rPr>
        <w:t xml:space="preserve">Protiv odluke o odabiru u postupcima koje se provode u skladu s odredbama članka 4. ovog Pravilnika moguće je izjaviti prigovor općinskom načelniku u skladu s odredbama zakona koji uređuje opći upravni postupak. </w:t>
      </w:r>
    </w:p>
    <w:p w14:paraId="50A05259" w14:textId="77777777" w:rsidR="00B30721" w:rsidRPr="00B30721" w:rsidRDefault="00B30721" w:rsidP="00B30721">
      <w:pPr>
        <w:jc w:val="center"/>
        <w:rPr>
          <w:b/>
          <w:bCs/>
          <w:sz w:val="22"/>
        </w:rPr>
      </w:pPr>
      <w:r w:rsidRPr="00B30721">
        <w:rPr>
          <w:b/>
          <w:bCs/>
          <w:sz w:val="22"/>
        </w:rPr>
        <w:t>Članak 15.</w:t>
      </w:r>
    </w:p>
    <w:p w14:paraId="31840CFB" w14:textId="77777777" w:rsidR="00B30721" w:rsidRPr="00B30721" w:rsidRDefault="00B30721" w:rsidP="00B30721">
      <w:pPr>
        <w:jc w:val="both"/>
        <w:rPr>
          <w:sz w:val="22"/>
        </w:rPr>
      </w:pPr>
      <w:r w:rsidRPr="00B30721">
        <w:rPr>
          <w:sz w:val="22"/>
        </w:rPr>
        <w:t xml:space="preserve">(1) Naručitelj zadržava pravo poništiti postupak jednostavne nabave, prije ili nakon isteka roka za dostavu ponuda bez posebnog pisanog obrazloženja. </w:t>
      </w:r>
    </w:p>
    <w:p w14:paraId="31F2BB32" w14:textId="77777777" w:rsidR="00B30721" w:rsidRPr="00B30721" w:rsidRDefault="00B30721" w:rsidP="00B30721">
      <w:pPr>
        <w:jc w:val="both"/>
        <w:rPr>
          <w:sz w:val="22"/>
        </w:rPr>
      </w:pPr>
      <w:r w:rsidRPr="00B30721">
        <w:rPr>
          <w:sz w:val="22"/>
        </w:rPr>
        <w:t>(2) Odluku o poništenju Naručitelj javno objavljuje ili dostavlja gospodarskim subjektima u pravilu na isti način kao i poziv na dostavu ponude, a ukoliko je postupak poništen bez provođenja pregleda i ocjene ponuda, objavljuje se odnosno dostavlja samo odluka o poništenju, bez pripadnog zapisnika.</w:t>
      </w:r>
    </w:p>
    <w:p w14:paraId="420E3EA4" w14:textId="77777777" w:rsidR="00B30721" w:rsidRPr="00B30721" w:rsidRDefault="00B30721" w:rsidP="00B30721">
      <w:pPr>
        <w:jc w:val="both"/>
        <w:rPr>
          <w:sz w:val="22"/>
        </w:rPr>
      </w:pPr>
    </w:p>
    <w:p w14:paraId="480447FA" w14:textId="77777777" w:rsidR="00B30721" w:rsidRPr="00B30721" w:rsidRDefault="00B30721" w:rsidP="00B30721">
      <w:pPr>
        <w:jc w:val="center"/>
        <w:rPr>
          <w:b/>
          <w:bCs/>
          <w:sz w:val="22"/>
        </w:rPr>
      </w:pPr>
      <w:r w:rsidRPr="00B30721">
        <w:rPr>
          <w:b/>
          <w:bCs/>
          <w:sz w:val="22"/>
        </w:rPr>
        <w:t>Članak 16.</w:t>
      </w:r>
    </w:p>
    <w:p w14:paraId="674A215A" w14:textId="77777777" w:rsidR="00B30721" w:rsidRPr="00B30721" w:rsidRDefault="00B30721" w:rsidP="00B30721">
      <w:pPr>
        <w:jc w:val="both"/>
        <w:rPr>
          <w:sz w:val="22"/>
        </w:rPr>
      </w:pPr>
      <w:r w:rsidRPr="00B30721">
        <w:rPr>
          <w:sz w:val="22"/>
        </w:rPr>
        <w:t>(1) U slučaju izmjena i dopuna zakona koji uređuje pravila o postupku javne nabave u dijelu koji se odnosi na promjenu vrijednosnih pragova jednostavne nabave, promjenu pragova unosa u plan nabave i registar ugovora, kao i načina postupanja Naručitelja u odnosu na provedbu postupka jednostavne nabave putem EOJN RH, do izmjene odredaba ovog Pravilnika će se na odgovarajući način izravno primjenjivati takve izmijenjene i dopunjene odredbe.</w:t>
      </w:r>
    </w:p>
    <w:p w14:paraId="21EE6A3D" w14:textId="77777777" w:rsidR="00B30721" w:rsidRPr="00B30721" w:rsidRDefault="00B30721" w:rsidP="00B30721">
      <w:pPr>
        <w:jc w:val="both"/>
        <w:rPr>
          <w:sz w:val="22"/>
        </w:rPr>
      </w:pPr>
      <w:r w:rsidRPr="00B30721">
        <w:rPr>
          <w:sz w:val="22"/>
        </w:rPr>
        <w:t xml:space="preserve">(2) U slučaju izmjene pravila ili drugačijeg uređenja provođenja postupka jednostavne nabave kroz sustav EOJN RH u odnosu na odredbe propisane ovim Pravilnikom, Naručitelj će izravno primjenjivati takva pravila i uređenja, sve s ciljem učinkovitog, svrhovitog i ekonomičnog provođenja postupka nabave. </w:t>
      </w:r>
    </w:p>
    <w:p w14:paraId="526E7941" w14:textId="77777777" w:rsidR="00B30721" w:rsidRPr="00B30721" w:rsidRDefault="00B30721" w:rsidP="00B30721">
      <w:pPr>
        <w:jc w:val="center"/>
        <w:rPr>
          <w:b/>
          <w:bCs/>
          <w:sz w:val="22"/>
        </w:rPr>
      </w:pPr>
      <w:r w:rsidRPr="00B30721">
        <w:rPr>
          <w:b/>
          <w:bCs/>
          <w:sz w:val="22"/>
        </w:rPr>
        <w:t>Članak 17.</w:t>
      </w:r>
    </w:p>
    <w:p w14:paraId="732E9D4F" w14:textId="18CBFE06" w:rsidR="00B30721" w:rsidRPr="00B30721" w:rsidRDefault="00B30721" w:rsidP="00B30721">
      <w:pPr>
        <w:jc w:val="both"/>
        <w:rPr>
          <w:sz w:val="22"/>
        </w:rPr>
      </w:pPr>
      <w:r w:rsidRPr="00B30721">
        <w:rPr>
          <w:sz w:val="22"/>
        </w:rPr>
        <w:t xml:space="preserve">(1) Ovaj Pravilnik objavit će se u Službenom glasniku </w:t>
      </w:r>
      <w:r w:rsidRPr="00B30721">
        <w:rPr>
          <w:sz w:val="22"/>
        </w:rPr>
        <w:t>Krapinsko – zagorske županije</w:t>
      </w:r>
      <w:r w:rsidRPr="00B30721">
        <w:rPr>
          <w:sz w:val="22"/>
        </w:rPr>
        <w:t xml:space="preserve">, a stupa na snagu </w:t>
      </w:r>
      <w:r w:rsidRPr="00B30721">
        <w:rPr>
          <w:sz w:val="22"/>
        </w:rPr>
        <w:t>osmog dana od dana objave</w:t>
      </w:r>
      <w:r w:rsidRPr="00B30721">
        <w:rPr>
          <w:sz w:val="22"/>
        </w:rPr>
        <w:t xml:space="preserve">, nakon čega će se isti objaviti na internetskim stranicama Naručitelja te učiniti dostupnim u EOJN RH. </w:t>
      </w:r>
    </w:p>
    <w:p w14:paraId="1D81896E" w14:textId="02BAEC07" w:rsidR="00B30721" w:rsidRPr="00B30721" w:rsidRDefault="00B30721" w:rsidP="00B30721">
      <w:pPr>
        <w:jc w:val="both"/>
        <w:rPr>
          <w:sz w:val="22"/>
        </w:rPr>
      </w:pPr>
      <w:r w:rsidRPr="00B30721">
        <w:rPr>
          <w:sz w:val="22"/>
        </w:rPr>
        <w:t xml:space="preserve">(2) Stupanjem na snagu ovog Pravilnika, prestaje važiti </w:t>
      </w:r>
      <w:r w:rsidRPr="00B30721">
        <w:rPr>
          <w:sz w:val="22"/>
        </w:rPr>
        <w:t>Odluka o provedbi postupka nabave (Službeni glasnik Krapinsko-zagorske županije“, broj 14/17).</w:t>
      </w:r>
      <w:r w:rsidRPr="00B30721">
        <w:rPr>
          <w:sz w:val="22"/>
        </w:rPr>
        <w:t xml:space="preserve"> </w:t>
      </w:r>
    </w:p>
    <w:p w14:paraId="38785F9B" w14:textId="77777777" w:rsidR="00276131" w:rsidRPr="00B30721" w:rsidRDefault="00276131" w:rsidP="00276131">
      <w:pPr>
        <w:spacing w:after="160" w:line="259" w:lineRule="auto"/>
        <w:rPr>
          <w:rFonts w:eastAsia="Times New Roman"/>
        </w:rPr>
      </w:pPr>
    </w:p>
    <w:p w14:paraId="7CF87F2B" w14:textId="77777777" w:rsidR="00276131" w:rsidRPr="00B30721" w:rsidRDefault="00276131" w:rsidP="00276131"/>
    <w:p w14:paraId="643387DC" w14:textId="77777777" w:rsidR="0075143F" w:rsidRPr="00B30721" w:rsidRDefault="0075143F" w:rsidP="0075143F">
      <w:pPr>
        <w:rPr>
          <w:b/>
        </w:rPr>
      </w:pPr>
    </w:p>
    <w:p w14:paraId="27EFEAD9" w14:textId="515DA63E" w:rsidR="00557A2B" w:rsidRPr="00B30721" w:rsidRDefault="00B30721" w:rsidP="00B30721">
      <w:pPr>
        <w:ind w:firstLine="4820"/>
        <w:jc w:val="center"/>
      </w:pPr>
      <w:r w:rsidRPr="00B30721">
        <w:t>PREDSJEDNIK OPĆINSKOG VIJEĆA</w:t>
      </w:r>
    </w:p>
    <w:p w14:paraId="1F3F212B" w14:textId="77777777" w:rsidR="00B30721" w:rsidRPr="00B30721" w:rsidRDefault="00B30721" w:rsidP="00B30721">
      <w:pPr>
        <w:ind w:firstLine="4820"/>
        <w:jc w:val="center"/>
      </w:pPr>
    </w:p>
    <w:p w14:paraId="106491B9" w14:textId="76D9BB90" w:rsidR="00B30721" w:rsidRPr="00B30721" w:rsidRDefault="00B30721" w:rsidP="00B30721">
      <w:pPr>
        <w:ind w:firstLine="4820"/>
        <w:jc w:val="center"/>
      </w:pPr>
      <w:r w:rsidRPr="00B30721">
        <w:t xml:space="preserve">Antun </w:t>
      </w:r>
      <w:proofErr w:type="spellStart"/>
      <w:r w:rsidRPr="00B30721">
        <w:t>Zupanc</w:t>
      </w:r>
      <w:proofErr w:type="spellEnd"/>
    </w:p>
    <w:p w14:paraId="3A115E33" w14:textId="77777777" w:rsidR="00557A2B" w:rsidRPr="00767F8A" w:rsidRDefault="00557A2B" w:rsidP="00557A2B"/>
    <w:p w14:paraId="47579C6D" w14:textId="77777777" w:rsidR="00557A2B" w:rsidRPr="00767F8A" w:rsidRDefault="00557A2B" w:rsidP="00557A2B"/>
    <w:p w14:paraId="0718C988" w14:textId="77777777" w:rsidR="0075143F" w:rsidRDefault="0075143F" w:rsidP="0075143F">
      <w:pPr>
        <w:rPr>
          <w:b/>
        </w:rPr>
      </w:pPr>
    </w:p>
    <w:p w14:paraId="5CF82844" w14:textId="77777777" w:rsidR="0075143F" w:rsidRDefault="0075143F" w:rsidP="0075143F">
      <w:pPr>
        <w:rPr>
          <w:b/>
        </w:rPr>
      </w:pPr>
    </w:p>
    <w:p w14:paraId="372DABF2" w14:textId="77777777" w:rsidR="0075143F" w:rsidRPr="0075143F" w:rsidRDefault="0075143F" w:rsidP="0075143F">
      <w:pPr>
        <w:rPr>
          <w:b/>
        </w:rPr>
      </w:pPr>
    </w:p>
    <w:p w14:paraId="6E2A2453" w14:textId="77777777" w:rsidR="008C5FE5" w:rsidRPr="00767F8A" w:rsidRDefault="008C5FE5" w:rsidP="00D707B3">
      <w:pPr>
        <w:jc w:val="right"/>
      </w:pPr>
    </w:p>
    <w:p w14:paraId="61C073F2" w14:textId="77777777" w:rsidR="00D707B3" w:rsidRPr="00767F8A" w:rsidRDefault="00D707B3" w:rsidP="00D707B3">
      <w:pPr>
        <w:jc w:val="right"/>
      </w:pPr>
    </w:p>
    <w:p w14:paraId="2F2CE50E" w14:textId="77777777" w:rsidR="0075143F" w:rsidRDefault="0075143F" w:rsidP="00D707B3"/>
    <w:p w14:paraId="685C1144" w14:textId="77777777" w:rsidR="0075143F" w:rsidRDefault="0075143F" w:rsidP="00D707B3"/>
    <w:p w14:paraId="2F0F4CF9" w14:textId="77777777" w:rsidR="0075143F" w:rsidRPr="00767F8A" w:rsidRDefault="0075143F" w:rsidP="00D707B3"/>
    <w:p w14:paraId="773B9DD1" w14:textId="77777777" w:rsidR="00D707B3" w:rsidRPr="00767F8A" w:rsidRDefault="00D707B3" w:rsidP="00D707B3"/>
    <w:p w14:paraId="45226133" w14:textId="77777777" w:rsidR="00B92D0F" w:rsidRPr="00B92D0F" w:rsidRDefault="00B92D0F" w:rsidP="00B92D0F">
      <w:pPr>
        <w:spacing w:after="160" w:line="259" w:lineRule="auto"/>
        <w:rPr>
          <w:rFonts w:eastAsia="Times New Roman"/>
        </w:rPr>
      </w:pPr>
    </w:p>
    <w:p w14:paraId="52F7A82F" w14:textId="77777777" w:rsidR="008A562A" w:rsidRDefault="008A562A">
      <w:pPr>
        <w:rPr>
          <w:b/>
        </w:rPr>
      </w:pPr>
    </w:p>
    <w:sectPr w:rsidR="008A562A" w:rsidSect="008910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561F8"/>
    <w:multiLevelType w:val="hybridMultilevel"/>
    <w:tmpl w:val="355465FC"/>
    <w:lvl w:ilvl="0" w:tplc="54629A8A">
      <w:numFmt w:val="bullet"/>
      <w:lvlText w:val="-"/>
      <w:lvlJc w:val="left"/>
      <w:pPr>
        <w:ind w:left="1965" w:hanging="360"/>
      </w:pPr>
      <w:rPr>
        <w:rFonts w:ascii="Times New Roman" w:eastAsia="Calibri" w:hAnsi="Times New Roman" w:cs="Times New Roman" w:hint="default"/>
      </w:rPr>
    </w:lvl>
    <w:lvl w:ilvl="1" w:tplc="041A0003" w:tentative="1">
      <w:start w:val="1"/>
      <w:numFmt w:val="bullet"/>
      <w:lvlText w:val="o"/>
      <w:lvlJc w:val="left"/>
      <w:pPr>
        <w:ind w:left="2685" w:hanging="360"/>
      </w:pPr>
      <w:rPr>
        <w:rFonts w:ascii="Courier New" w:hAnsi="Courier New" w:cs="Courier New" w:hint="default"/>
      </w:rPr>
    </w:lvl>
    <w:lvl w:ilvl="2" w:tplc="041A0005" w:tentative="1">
      <w:start w:val="1"/>
      <w:numFmt w:val="bullet"/>
      <w:lvlText w:val=""/>
      <w:lvlJc w:val="left"/>
      <w:pPr>
        <w:ind w:left="3405" w:hanging="360"/>
      </w:pPr>
      <w:rPr>
        <w:rFonts w:ascii="Wingdings" w:hAnsi="Wingdings" w:hint="default"/>
      </w:rPr>
    </w:lvl>
    <w:lvl w:ilvl="3" w:tplc="041A0001" w:tentative="1">
      <w:start w:val="1"/>
      <w:numFmt w:val="bullet"/>
      <w:lvlText w:val=""/>
      <w:lvlJc w:val="left"/>
      <w:pPr>
        <w:ind w:left="4125" w:hanging="360"/>
      </w:pPr>
      <w:rPr>
        <w:rFonts w:ascii="Symbol" w:hAnsi="Symbol" w:hint="default"/>
      </w:rPr>
    </w:lvl>
    <w:lvl w:ilvl="4" w:tplc="041A0003" w:tentative="1">
      <w:start w:val="1"/>
      <w:numFmt w:val="bullet"/>
      <w:lvlText w:val="o"/>
      <w:lvlJc w:val="left"/>
      <w:pPr>
        <w:ind w:left="4845" w:hanging="360"/>
      </w:pPr>
      <w:rPr>
        <w:rFonts w:ascii="Courier New" w:hAnsi="Courier New" w:cs="Courier New" w:hint="default"/>
      </w:rPr>
    </w:lvl>
    <w:lvl w:ilvl="5" w:tplc="041A0005" w:tentative="1">
      <w:start w:val="1"/>
      <w:numFmt w:val="bullet"/>
      <w:lvlText w:val=""/>
      <w:lvlJc w:val="left"/>
      <w:pPr>
        <w:ind w:left="5565" w:hanging="360"/>
      </w:pPr>
      <w:rPr>
        <w:rFonts w:ascii="Wingdings" w:hAnsi="Wingdings" w:hint="default"/>
      </w:rPr>
    </w:lvl>
    <w:lvl w:ilvl="6" w:tplc="041A0001" w:tentative="1">
      <w:start w:val="1"/>
      <w:numFmt w:val="bullet"/>
      <w:lvlText w:val=""/>
      <w:lvlJc w:val="left"/>
      <w:pPr>
        <w:ind w:left="6285" w:hanging="360"/>
      </w:pPr>
      <w:rPr>
        <w:rFonts w:ascii="Symbol" w:hAnsi="Symbol" w:hint="default"/>
      </w:rPr>
    </w:lvl>
    <w:lvl w:ilvl="7" w:tplc="041A0003" w:tentative="1">
      <w:start w:val="1"/>
      <w:numFmt w:val="bullet"/>
      <w:lvlText w:val="o"/>
      <w:lvlJc w:val="left"/>
      <w:pPr>
        <w:ind w:left="7005" w:hanging="360"/>
      </w:pPr>
      <w:rPr>
        <w:rFonts w:ascii="Courier New" w:hAnsi="Courier New" w:cs="Courier New" w:hint="default"/>
      </w:rPr>
    </w:lvl>
    <w:lvl w:ilvl="8" w:tplc="041A0005" w:tentative="1">
      <w:start w:val="1"/>
      <w:numFmt w:val="bullet"/>
      <w:lvlText w:val=""/>
      <w:lvlJc w:val="left"/>
      <w:pPr>
        <w:ind w:left="7725" w:hanging="360"/>
      </w:pPr>
      <w:rPr>
        <w:rFonts w:ascii="Wingdings" w:hAnsi="Wingdings" w:hint="default"/>
      </w:rPr>
    </w:lvl>
  </w:abstractNum>
  <w:abstractNum w:abstractNumId="1" w15:restartNumberingAfterBreak="0">
    <w:nsid w:val="592D4D84"/>
    <w:multiLevelType w:val="hybridMultilevel"/>
    <w:tmpl w:val="75D2666E"/>
    <w:lvl w:ilvl="0" w:tplc="8C7CF416">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129857857">
    <w:abstractNumId w:val="0"/>
  </w:num>
  <w:num w:numId="2" w16cid:durableId="1173761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0B33F9"/>
    <w:rsid w:val="002120D1"/>
    <w:rsid w:val="00276131"/>
    <w:rsid w:val="00416B65"/>
    <w:rsid w:val="00557A2B"/>
    <w:rsid w:val="00615CFD"/>
    <w:rsid w:val="00620325"/>
    <w:rsid w:val="0068186E"/>
    <w:rsid w:val="00693AB1"/>
    <w:rsid w:val="006C6D02"/>
    <w:rsid w:val="00704B80"/>
    <w:rsid w:val="0075143F"/>
    <w:rsid w:val="00767F8A"/>
    <w:rsid w:val="008716DC"/>
    <w:rsid w:val="00891014"/>
    <w:rsid w:val="008A562A"/>
    <w:rsid w:val="008C5FE5"/>
    <w:rsid w:val="008E6FC9"/>
    <w:rsid w:val="00921557"/>
    <w:rsid w:val="00924AB4"/>
    <w:rsid w:val="00A836D0"/>
    <w:rsid w:val="00AC35DA"/>
    <w:rsid w:val="00AF21A3"/>
    <w:rsid w:val="00AF4993"/>
    <w:rsid w:val="00B30721"/>
    <w:rsid w:val="00B82554"/>
    <w:rsid w:val="00B92D0F"/>
    <w:rsid w:val="00C9578C"/>
    <w:rsid w:val="00D707B3"/>
    <w:rsid w:val="00E060DF"/>
    <w:rsid w:val="00E21A67"/>
    <w:rsid w:val="00E43228"/>
    <w:rsid w:val="00F840B6"/>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78951"/>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semiHidden/>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B307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B96B73BE-FACD-46CF-BF62-F4D345916BFB}">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1899</Words>
  <Characters>10830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Nikolina Šoštarić Tkalec</cp:lastModifiedBy>
  <cp:revision>8</cp:revision>
  <cp:lastPrinted>2014-11-26T14:09:00Z</cp:lastPrinted>
  <dcterms:created xsi:type="dcterms:W3CDTF">2025-05-26T10:19:00Z</dcterms:created>
  <dcterms:modified xsi:type="dcterms:W3CDTF">2026-09-09T12:14:00Z</dcterms:modified>
</cp:coreProperties>
</file>