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0CA5DE9E" w14:textId="77777777" w:rsidTr="00B92D0F">
        <w:trPr>
          <w:trHeight w:val="1408"/>
        </w:trPr>
        <w:tc>
          <w:tcPr>
            <w:tcW w:w="5280" w:type="dxa"/>
            <w:tcBorders>
              <w:top w:val="nil"/>
              <w:left w:val="nil"/>
              <w:bottom w:val="nil"/>
              <w:right w:val="nil"/>
            </w:tcBorders>
          </w:tcPr>
          <w:p w14:paraId="737FE5F5" w14:textId="77777777" w:rsidR="00B92D0F" w:rsidRDefault="00B92D0F" w:rsidP="00557A2B">
            <w:pPr>
              <w:contextualSpacing/>
              <w:jc w:val="right"/>
              <w:rPr>
                <w:rFonts w:ascii="PDF417x" w:hAnsi="PDF417x"/>
                <w:szCs w:val="24"/>
              </w:rPr>
            </w:pPr>
            <w:bookmarkStart w:id="0" w:name="_Hlk107255613"/>
            <w:r>
              <w:rPr>
                <w:rFonts w:ascii="PDF417x" w:hAnsi="PDF417x"/>
                <w:szCs w:val="24"/>
              </w:rPr>
              <w:t>+*xfs*pvs*Akl*cvA*xBj*qkc*ogw*lmk*mhs*cag*pBk*-</w:t>
            </w:r>
            <w:r>
              <w:rPr>
                <w:rFonts w:ascii="PDF417x" w:hAnsi="PDF417x"/>
                <w:szCs w:val="24"/>
              </w:rPr>
              <w:br/>
              <w:t>+*yqw*xiw*jqj*tgk*ugc*xDg*snE*gjl*mya*xCc*zew*-</w:t>
            </w:r>
            <w:r>
              <w:rPr>
                <w:rFonts w:ascii="PDF417x" w:hAnsi="PDF417x"/>
                <w:szCs w:val="24"/>
              </w:rPr>
              <w:br/>
              <w:t>+*eDs*ors*lyd*lyd*lyd*jDa*ozl*iab*nyu*hns*zfE*-</w:t>
            </w:r>
            <w:r>
              <w:rPr>
                <w:rFonts w:ascii="PDF417x" w:hAnsi="PDF417x"/>
                <w:szCs w:val="24"/>
              </w:rPr>
              <w:br/>
              <w:t>+*ftw*vmk*qFA*uFs*bbn*jjc*DaB*nFA*nEB*hww*onA*-</w:t>
            </w:r>
            <w:r>
              <w:rPr>
                <w:rFonts w:ascii="PDF417x" w:hAnsi="PDF417x"/>
                <w:szCs w:val="24"/>
              </w:rPr>
              <w:br/>
              <w:t>+*ftA*sCu*zfj*liC*cjE*sfn*lDo*wok*alz*qDt*uws*-</w:t>
            </w:r>
            <w:r>
              <w:rPr>
                <w:rFonts w:ascii="PDF417x" w:hAnsi="PDF417x"/>
                <w:szCs w:val="24"/>
              </w:rPr>
              <w:br/>
              <w:t>+*xjq*raj*jnn*hkj*bcD*jqc*nwd*ycx*now*mtz*uzq*-</w:t>
            </w:r>
            <w:r>
              <w:rPr>
                <w:rFonts w:ascii="PDF417x" w:hAnsi="PDF417x"/>
                <w:szCs w:val="24"/>
              </w:rPr>
              <w:br/>
            </w:r>
          </w:p>
        </w:tc>
      </w:tr>
      <w:bookmarkEnd w:id="0"/>
    </w:tbl>
    <w:p w14:paraId="525A1B8E" w14:textId="77777777" w:rsidR="008C5FE5" w:rsidRDefault="008C5FE5" w:rsidP="00B92D0F">
      <w:pPr>
        <w:jc w:val="both"/>
        <w:rPr>
          <w:rFonts w:eastAsia="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tblGrid>
      <w:tr w:rsidR="00557A2B" w:rsidRPr="00FF1B9C" w14:paraId="5AA17C92" w14:textId="77777777" w:rsidTr="001B458C">
        <w:tc>
          <w:tcPr>
            <w:tcW w:w="0" w:type="auto"/>
          </w:tcPr>
          <w:p w14:paraId="65DFED5A" w14:textId="77777777" w:rsidR="00557A2B" w:rsidRPr="00FF1B9C" w:rsidRDefault="00557A2B" w:rsidP="001B458C">
            <w:pPr>
              <w:jc w:val="center"/>
              <w:rPr>
                <w:rFonts w:eastAsia="Times New Roman"/>
                <w:lang w:eastAsia="hr-HR"/>
              </w:rPr>
            </w:pPr>
            <w:r w:rsidRPr="00FF1B9C">
              <w:rPr>
                <w:noProof/>
              </w:rPr>
              <w:drawing>
                <wp:inline distT="0" distB="0" distL="0" distR="0" wp14:anchorId="5BFCF68C" wp14:editId="128B4C7A">
                  <wp:extent cx="445135" cy="605315"/>
                  <wp:effectExtent l="0" t="0" r="0" b="4445"/>
                  <wp:docPr id="45229237" name="Picture 45229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604" cy="622270"/>
                          </a:xfrm>
                          <a:prstGeom prst="rect">
                            <a:avLst/>
                          </a:prstGeom>
                          <a:noFill/>
                          <a:ln>
                            <a:noFill/>
                          </a:ln>
                        </pic:spPr>
                      </pic:pic>
                    </a:graphicData>
                  </a:graphic>
                </wp:inline>
              </w:drawing>
            </w:r>
          </w:p>
        </w:tc>
      </w:tr>
      <w:tr w:rsidR="00557A2B" w:rsidRPr="00FF1B9C" w14:paraId="06003D6B" w14:textId="77777777" w:rsidTr="001B458C">
        <w:tc>
          <w:tcPr>
            <w:tcW w:w="0" w:type="auto"/>
          </w:tcPr>
          <w:p w14:paraId="0034D5F1" w14:textId="77777777" w:rsidR="00557A2B" w:rsidRPr="00FF1B9C" w:rsidRDefault="00557A2B" w:rsidP="001B458C">
            <w:pPr>
              <w:jc w:val="center"/>
              <w:textAlignment w:val="baseline"/>
              <w:rPr>
                <w:rFonts w:eastAsia="Arial Unicode MS"/>
                <w:lang w:eastAsia="hr-HR"/>
              </w:rPr>
            </w:pPr>
            <w:r w:rsidRPr="00FF1B9C">
              <w:rPr>
                <w:rFonts w:eastAsia="Times New Roman"/>
                <w:b/>
                <w:noProof/>
                <w:lang w:eastAsia="hr-HR"/>
              </w:rPr>
              <w:t>REPUBLIKA HRVATSKA</w:t>
            </w:r>
          </w:p>
        </w:tc>
      </w:tr>
      <w:tr w:rsidR="00557A2B" w:rsidRPr="00FF1B9C" w14:paraId="20F2ED20" w14:textId="77777777" w:rsidTr="001B458C">
        <w:tc>
          <w:tcPr>
            <w:tcW w:w="0" w:type="auto"/>
          </w:tcPr>
          <w:p w14:paraId="5240F48F" w14:textId="77777777" w:rsidR="00557A2B" w:rsidRPr="00FF1B9C" w:rsidRDefault="00557A2B" w:rsidP="001B458C">
            <w:pPr>
              <w:jc w:val="center"/>
              <w:rPr>
                <w:rFonts w:eastAsia="Calibri"/>
                <w:b/>
                <w:lang w:eastAsia="hr-HR"/>
              </w:rPr>
            </w:pPr>
            <w:r w:rsidRPr="00FF1B9C">
              <w:rPr>
                <w:rFonts w:eastAsia="Calibri"/>
                <w:b/>
                <w:lang w:eastAsia="hr-HR"/>
              </w:rPr>
              <w:t>KRAPINSKO - ZAGORSKA ŽUPANIJA</w:t>
            </w:r>
          </w:p>
        </w:tc>
      </w:tr>
      <w:tr w:rsidR="00557A2B" w:rsidRPr="00FF1B9C" w14:paraId="16A15099" w14:textId="77777777" w:rsidTr="001B458C">
        <w:tc>
          <w:tcPr>
            <w:tcW w:w="0" w:type="auto"/>
          </w:tcPr>
          <w:p w14:paraId="227FA9C9" w14:textId="77777777" w:rsidR="00557A2B" w:rsidRPr="00FF1B9C" w:rsidRDefault="00557A2B" w:rsidP="001B458C">
            <w:pPr>
              <w:jc w:val="center"/>
              <w:rPr>
                <w:rFonts w:eastAsia="Calibri"/>
                <w:b/>
                <w:lang w:eastAsia="hr-HR"/>
              </w:rPr>
            </w:pPr>
            <w:r w:rsidRPr="00FF1B9C">
              <w:rPr>
                <w:rFonts w:eastAsia="Calibri"/>
                <w:b/>
                <w:lang w:eastAsia="hr-HR"/>
              </w:rPr>
              <w:t>OPĆINA KRAPINSKE TOPLICE</w:t>
            </w:r>
          </w:p>
        </w:tc>
      </w:tr>
      <w:tr w:rsidR="00557A2B" w:rsidRPr="00FF1B9C" w14:paraId="514773F6" w14:textId="77777777" w:rsidTr="001B458C">
        <w:tc>
          <w:tcPr>
            <w:tcW w:w="0" w:type="auto"/>
          </w:tcPr>
          <w:p w14:paraId="459DC97C" w14:textId="77777777" w:rsidR="00557A2B" w:rsidRPr="00FF1B9C" w:rsidRDefault="00557A2B" w:rsidP="001B458C">
            <w:pPr>
              <w:jc w:val="center"/>
              <w:rPr>
                <w:rFonts w:eastAsia="Calibri"/>
                <w:b/>
                <w:lang w:eastAsia="hr-HR"/>
              </w:rPr>
            </w:pPr>
            <w:r>
              <w:rPr>
                <w:rFonts w:eastAsia="Calibri"/>
                <w:b/>
                <w:lang w:eastAsia="hr-HR"/>
              </w:rPr>
              <w:t>OPĆINSKA NAČELNICA</w:t>
            </w:r>
          </w:p>
        </w:tc>
      </w:tr>
    </w:tbl>
    <w:p w14:paraId="3D387D02" w14:textId="77777777" w:rsidR="00557A2B" w:rsidRDefault="00557A2B" w:rsidP="00276131">
      <w:pPr>
        <w:rPr>
          <w:rFonts w:eastAsia="Calibri"/>
          <w:lang w:eastAsia="hr-HR"/>
        </w:rPr>
      </w:pPr>
    </w:p>
    <w:p w14:paraId="3B208AFF" w14:textId="77777777" w:rsidR="00276131" w:rsidRPr="009D45C9" w:rsidRDefault="00276131" w:rsidP="00276131">
      <w:pPr>
        <w:rPr>
          <w:rFonts w:eastAsia="Times New Roman"/>
          <w:color w:val="000000"/>
          <w:lang w:eastAsia="hr-HR"/>
        </w:rPr>
      </w:pPr>
      <w:r w:rsidRPr="00B156EE">
        <w:rPr>
          <w:rFonts w:eastAsia="Calibri"/>
          <w:lang w:eastAsia="hr-HR"/>
        </w:rPr>
        <w:t xml:space="preserve">KLASA: </w:t>
      </w:r>
      <w:r w:rsidRPr="00767F8A">
        <w:rPr>
          <w:rFonts w:eastAsia="Times New Roman"/>
          <w:color w:val="000000"/>
          <w:lang w:eastAsia="hr-HR"/>
        </w:rPr>
        <w:t xml:space="preserve">550-01/26-01/01 </w:t>
      </w:r>
      <w:r w:rsidRPr="00B156EE">
        <w:rPr>
          <w:rFonts w:eastAsia="Calibri"/>
          <w:lang w:eastAsia="hr-HR"/>
        </w:rPr>
        <w:t xml:space="preserve">                                                         </w:t>
      </w:r>
    </w:p>
    <w:p w14:paraId="6A81273C" w14:textId="77777777" w:rsidR="00276131" w:rsidRPr="00767F8A" w:rsidRDefault="00276131" w:rsidP="00276131">
      <w:pPr>
        <w:rPr>
          <w:rFonts w:eastAsia="Times New Roman"/>
          <w:color w:val="000000"/>
          <w:lang w:eastAsia="hr-HR"/>
        </w:rPr>
      </w:pPr>
      <w:r w:rsidRPr="00B156EE">
        <w:rPr>
          <w:rFonts w:eastAsia="Calibri"/>
          <w:lang w:eastAsia="hr-HR"/>
        </w:rPr>
        <w:t xml:space="preserve">URBROJ: </w:t>
      </w:r>
      <w:r w:rsidRPr="00767F8A">
        <w:rPr>
          <w:rFonts w:eastAsia="Times New Roman"/>
          <w:color w:val="000000"/>
          <w:lang w:eastAsia="hr-HR"/>
        </w:rPr>
        <w:t>2140-18-01-26-1</w:t>
      </w:r>
    </w:p>
    <w:p w14:paraId="77CB1763" w14:textId="77777777" w:rsidR="00276131" w:rsidRPr="00767F8A" w:rsidRDefault="00276131" w:rsidP="00276131">
      <w:pPr>
        <w:rPr>
          <w:rFonts w:eastAsia="Times New Roman"/>
          <w:color w:val="000000"/>
          <w:lang w:eastAsia="hr-HR"/>
        </w:rPr>
      </w:pPr>
      <w:r w:rsidRPr="00B156EE">
        <w:rPr>
          <w:rFonts w:eastAsia="Calibri"/>
          <w:lang w:eastAsia="hr-HR"/>
        </w:rPr>
        <w:t xml:space="preserve">Krapinske Toplice, </w:t>
      </w:r>
      <w:r w:rsidRPr="00767F8A">
        <w:rPr>
          <w:rFonts w:eastAsia="Times New Roman"/>
          <w:color w:val="000000"/>
          <w:lang w:eastAsia="hr-HR"/>
        </w:rPr>
        <w:t>16.02.2026.</w:t>
      </w:r>
    </w:p>
    <w:p w14:paraId="454D3510" w14:textId="77777777" w:rsidR="00276131" w:rsidRPr="00767F8A" w:rsidRDefault="00276131" w:rsidP="00276131">
      <w:pPr>
        <w:spacing w:after="160" w:line="259" w:lineRule="auto"/>
        <w:rPr>
          <w:rFonts w:eastAsia="Times New Roman"/>
        </w:rPr>
      </w:pPr>
    </w:p>
    <w:p w14:paraId="3DF989A5" w14:textId="77777777" w:rsidR="00276131" w:rsidRPr="00B92D0F" w:rsidRDefault="00276131" w:rsidP="00276131">
      <w:pPr>
        <w:spacing w:after="160" w:line="259" w:lineRule="auto"/>
        <w:rPr>
          <w:rFonts w:eastAsia="Times New Roman"/>
        </w:rPr>
      </w:pPr>
    </w:p>
    <w:p w14:paraId="3F6622B7" w14:textId="77777777" w:rsidR="00612DC0" w:rsidRDefault="00612DC0" w:rsidP="00612DC0">
      <w:pPr>
        <w:ind w:firstLine="708"/>
        <w:jc w:val="both"/>
        <w:rPr>
          <w:rFonts w:eastAsia="Times New Roman"/>
        </w:rPr>
      </w:pPr>
      <w:r>
        <w:rPr>
          <w:rFonts w:eastAsia="Times New Roman"/>
        </w:rPr>
        <w:t xml:space="preserve">Na temelju članka 11. stavka 2. Zakona o pravu na pristup informacijama („Narodne novine“, broj 25/13 i 85/15) i članka 46. Statuta Općine Krapinske Toplice </w:t>
      </w:r>
      <w:r>
        <w:t>(„Službeni glasnik Krapinsko-zagorske županije“, broj 16A/25),</w:t>
      </w:r>
      <w:r>
        <w:rPr>
          <w:rFonts w:eastAsia="Times New Roman"/>
        </w:rPr>
        <w:t xml:space="preserve"> Općinska načelnica Općine Krapinske Toplice upućuje</w:t>
      </w:r>
    </w:p>
    <w:p w14:paraId="4C4E99BA" w14:textId="77777777" w:rsidR="00612DC0" w:rsidRDefault="00612DC0" w:rsidP="00612DC0">
      <w:pPr>
        <w:ind w:firstLine="708"/>
        <w:jc w:val="both"/>
        <w:rPr>
          <w:rFonts w:eastAsia="Times New Roman"/>
        </w:rPr>
      </w:pPr>
    </w:p>
    <w:p w14:paraId="7E6C46D7" w14:textId="77777777" w:rsidR="00612DC0" w:rsidRDefault="00612DC0" w:rsidP="00612DC0">
      <w:pPr>
        <w:ind w:firstLine="708"/>
        <w:jc w:val="both"/>
        <w:rPr>
          <w:rFonts w:eastAsia="Times New Roman"/>
        </w:rPr>
      </w:pPr>
    </w:p>
    <w:p w14:paraId="1AE690E2" w14:textId="77777777" w:rsidR="00612DC0" w:rsidRDefault="00612DC0" w:rsidP="00612DC0">
      <w:pPr>
        <w:jc w:val="center"/>
        <w:rPr>
          <w:rFonts w:eastAsia="Times New Roman"/>
          <w:b/>
        </w:rPr>
      </w:pPr>
      <w:r>
        <w:rPr>
          <w:rFonts w:eastAsia="Times New Roman"/>
          <w:b/>
        </w:rPr>
        <w:t xml:space="preserve">JAVNI POZIV </w:t>
      </w:r>
    </w:p>
    <w:p w14:paraId="1A50DB70" w14:textId="49474A59" w:rsidR="00612DC0" w:rsidRDefault="00612DC0" w:rsidP="00612DC0">
      <w:pPr>
        <w:jc w:val="center"/>
        <w:rPr>
          <w:rFonts w:eastAsia="Times New Roman"/>
        </w:rPr>
      </w:pPr>
      <w:r>
        <w:rPr>
          <w:rFonts w:eastAsia="Times New Roman"/>
          <w:b/>
        </w:rPr>
        <w:t>za savjetovanje sa zainteresiranom javnošću u postupku donošenja Odluke o socijalnoj skrbi</w:t>
      </w:r>
    </w:p>
    <w:p w14:paraId="2AFF070B" w14:textId="77777777" w:rsidR="00612DC0" w:rsidRDefault="00612DC0" w:rsidP="00612DC0">
      <w:pPr>
        <w:rPr>
          <w:b/>
        </w:rPr>
      </w:pPr>
    </w:p>
    <w:p w14:paraId="14BE030C" w14:textId="77777777" w:rsidR="00612DC0" w:rsidRDefault="00612DC0" w:rsidP="00612DC0">
      <w:pPr>
        <w:ind w:left="5664"/>
        <w:jc w:val="center"/>
        <w:rPr>
          <w:rFonts w:cs="Calibri"/>
          <w:b/>
          <w:lang w:eastAsia="hr-HR"/>
        </w:rPr>
      </w:pPr>
    </w:p>
    <w:p w14:paraId="588792DD" w14:textId="77777777" w:rsidR="00612DC0" w:rsidRPr="00B866F0" w:rsidRDefault="00612DC0" w:rsidP="00612DC0">
      <w:pPr>
        <w:jc w:val="right"/>
        <w:rPr>
          <w:rFonts w:eastAsia="Times New Roman"/>
          <w:color w:val="000000"/>
          <w:szCs w:val="24"/>
          <w:lang w:eastAsia="hr-HR"/>
        </w:rPr>
      </w:pPr>
    </w:p>
    <w:p w14:paraId="7889253B" w14:textId="77777777" w:rsidR="00612DC0" w:rsidRDefault="00612DC0" w:rsidP="00612DC0">
      <w:pPr>
        <w:pStyle w:val="StandardWeb"/>
        <w:spacing w:before="0" w:beforeAutospacing="0" w:after="0" w:afterAutospacing="0"/>
        <w:ind w:firstLine="708"/>
        <w:jc w:val="both"/>
      </w:pPr>
      <w:r>
        <w:t xml:space="preserve">Na temelju članka 289. stavka 7. Zakona o socijalnoj skrbi („Narodne novine“, broj 18/22, 46/22, 119/22, 71/23, 156/23 i 61/25) jedinice lokalne samouprave ovlaštene su uređivati prava iz socijalne skrbi iznad standarda utvrđenog Zakonom te osiguravati dodatne oblike pomoći svojim stanovnicima. Sukladno navedenom, Općina Krapinske Toplice pristupila je donošenju nove Odluke o socijalnoj skrbi kojom se uređuju prava, korisnici, uvjeti i način ostvarivanja socijalnih naknada i pomoći na području Općine. </w:t>
      </w:r>
    </w:p>
    <w:p w14:paraId="4BFC44B8" w14:textId="77777777" w:rsidR="00612DC0" w:rsidRDefault="00612DC0" w:rsidP="00612DC0">
      <w:pPr>
        <w:pStyle w:val="StandardWeb"/>
        <w:spacing w:before="0" w:beforeAutospacing="0" w:after="0" w:afterAutospacing="0"/>
        <w:ind w:firstLine="708"/>
        <w:jc w:val="both"/>
        <w:rPr>
          <w:rStyle w:val="relative"/>
        </w:rPr>
      </w:pPr>
      <w:r>
        <w:t xml:space="preserve">Odlukom se definiraju ključni oblici potpore, među kojima su naknada za troškove stanovanja, jednokratne novčane pomoći, potpore obiteljima i djeci, potpore onkološkim bolesnicima i osobama sa statusom roditelja njegovatelja, stipendije, sufinanciranje prijevoza učenika, naknade za pogrebne troškove te drugi oblici socijalnih mjera usmjerenih na povećanje socijalne sigurnosti i kvalitete života stanovnika. Također se uređuju postupci ostvarivanja prava, nadzor nad korištenjem sredstava te organizacija rada za opće dobro sukladno Zakonu o socijalnoj skrbi. </w:t>
      </w:r>
    </w:p>
    <w:p w14:paraId="5C91BE99" w14:textId="77777777" w:rsidR="002E03F8" w:rsidRDefault="00612DC0" w:rsidP="00612DC0">
      <w:pPr>
        <w:pStyle w:val="StandardWeb"/>
        <w:spacing w:before="0" w:beforeAutospacing="0" w:after="0" w:afterAutospacing="0"/>
        <w:ind w:firstLine="708"/>
        <w:jc w:val="both"/>
      </w:pPr>
      <w:r>
        <w:t xml:space="preserve">Donošenjem nove Odluke osigurava se usklađivanje s važećim zakonskim propisima, jasnije definiranje socijalnih prava i mjera te unapređenje sustava socijalne skrbi na lokalnoj razini. </w:t>
      </w:r>
    </w:p>
    <w:p w14:paraId="72111967" w14:textId="60130B9B" w:rsidR="00612DC0" w:rsidRDefault="00612DC0" w:rsidP="00612DC0">
      <w:pPr>
        <w:pStyle w:val="StandardWeb"/>
        <w:spacing w:before="0" w:beforeAutospacing="0" w:after="0" w:afterAutospacing="0"/>
        <w:ind w:firstLine="708"/>
        <w:jc w:val="both"/>
      </w:pPr>
      <w:r>
        <w:t>Savjetovanje s javnošću provodi se radi omogućavanja sudjelovanja građana i zainteresiranih dionika u postupku donošenja akta,</w:t>
      </w:r>
      <w:r w:rsidR="002E03F8">
        <w:t xml:space="preserve"> osiguravanja transparentnosti rada Općine te podizanja kvalitete konačnog dokumenta.</w:t>
      </w:r>
    </w:p>
    <w:p w14:paraId="6B29F6DA" w14:textId="77777777" w:rsidR="00612DC0" w:rsidRDefault="00612DC0" w:rsidP="00612DC0">
      <w:pPr>
        <w:rPr>
          <w:rFonts w:cs="Calibri"/>
          <w:b/>
          <w:lang w:eastAsia="hr-HR"/>
        </w:rPr>
      </w:pPr>
      <w:r>
        <w:rPr>
          <w:rFonts w:eastAsia="Times New Roman"/>
          <w:color w:val="000000"/>
          <w:szCs w:val="24"/>
          <w:lang w:eastAsia="hr-HR"/>
        </w:rPr>
        <w:t xml:space="preserve">                                  </w:t>
      </w:r>
      <w:r w:rsidRPr="00B866F0">
        <w:rPr>
          <w:rFonts w:eastAsia="Times New Roman"/>
          <w:color w:val="000000"/>
          <w:szCs w:val="24"/>
          <w:lang w:eastAsia="hr-HR"/>
        </w:rPr>
        <w:t xml:space="preserve"> </w:t>
      </w:r>
      <w:r>
        <w:rPr>
          <w:rFonts w:eastAsia="Times New Roman"/>
          <w:color w:val="000000"/>
          <w:szCs w:val="24"/>
          <w:lang w:eastAsia="hr-HR"/>
        </w:rPr>
        <w:t xml:space="preserve">       </w:t>
      </w:r>
    </w:p>
    <w:p w14:paraId="43EFE715" w14:textId="356E2EBE" w:rsidR="00612DC0" w:rsidRPr="000B6AB7" w:rsidRDefault="00612DC0" w:rsidP="00612DC0">
      <w:pPr>
        <w:ind w:firstLine="708"/>
        <w:jc w:val="both"/>
        <w:rPr>
          <w:rFonts w:eastAsia="Times New Roman"/>
          <w:b/>
        </w:rPr>
      </w:pPr>
      <w:r w:rsidRPr="000B6AB7">
        <w:rPr>
          <w:rFonts w:eastAsia="Times New Roman"/>
          <w:b/>
        </w:rPr>
        <w:lastRenderedPageBreak/>
        <w:t xml:space="preserve">Ovim putem poziva se zainteresirana javnost – građani, obrtnici, trgovačka društva i druge pravne osobe te svi ostali zainteresirani da dostave svoje prijedloge i mišljenja na prijedlog </w:t>
      </w:r>
      <w:r>
        <w:rPr>
          <w:rFonts w:eastAsia="Times New Roman"/>
          <w:b/>
        </w:rPr>
        <w:t>Odluke o socijalnoj skrbi</w:t>
      </w:r>
      <w:r w:rsidRPr="000B6AB7">
        <w:rPr>
          <w:rFonts w:eastAsia="Times New Roman"/>
          <w:b/>
        </w:rPr>
        <w:t xml:space="preserve">. </w:t>
      </w:r>
    </w:p>
    <w:p w14:paraId="6580DB08" w14:textId="77777777" w:rsidR="00612DC0" w:rsidRPr="000B6AB7" w:rsidRDefault="00612DC0" w:rsidP="00612DC0">
      <w:pPr>
        <w:ind w:firstLine="708"/>
        <w:jc w:val="both"/>
        <w:rPr>
          <w:rFonts w:eastAsia="Times New Roman"/>
        </w:rPr>
      </w:pPr>
      <w:r w:rsidRPr="000B6AB7">
        <w:rPr>
          <w:rFonts w:eastAsia="Times New Roman"/>
        </w:rPr>
        <w:t>Svoje prijedloge i mišljenja možete dostaviti na popunjenom obrascu koji se daje u prilogu ovom Javnom pozivu i poslati na u njemu navedenu e-mail adresu.</w:t>
      </w:r>
    </w:p>
    <w:p w14:paraId="1B5FA9E9" w14:textId="04F13D28" w:rsidR="00612DC0" w:rsidRPr="000B6AB7" w:rsidRDefault="00612DC0" w:rsidP="00612DC0">
      <w:pPr>
        <w:ind w:firstLine="708"/>
        <w:jc w:val="both"/>
        <w:rPr>
          <w:rFonts w:eastAsia="Times New Roman"/>
          <w:bCs/>
        </w:rPr>
      </w:pPr>
      <w:r w:rsidRPr="000B6AB7">
        <w:rPr>
          <w:rFonts w:eastAsia="Times New Roman"/>
          <w:bCs/>
        </w:rPr>
        <w:t xml:space="preserve">Cilj provođenja savjetovanja s javnošću je upoznavanje javnosti s </w:t>
      </w:r>
      <w:r w:rsidR="002E03F8">
        <w:rPr>
          <w:rFonts w:eastAsia="Times New Roman"/>
          <w:bCs/>
        </w:rPr>
        <w:t xml:space="preserve">nacrtom </w:t>
      </w:r>
      <w:r w:rsidRPr="000B6AB7">
        <w:rPr>
          <w:rFonts w:eastAsia="Times New Roman"/>
          <w:bCs/>
        </w:rPr>
        <w:t>prijedlog</w:t>
      </w:r>
      <w:r w:rsidR="002E03F8">
        <w:rPr>
          <w:rFonts w:eastAsia="Times New Roman"/>
          <w:bCs/>
        </w:rPr>
        <w:t xml:space="preserve">a </w:t>
      </w:r>
      <w:r w:rsidR="002E03F8" w:rsidRPr="002E03F8">
        <w:rPr>
          <w:rFonts w:eastAsia="Times New Roman"/>
          <w:bCs/>
        </w:rPr>
        <w:t>Odluke o socijalnoj skrbi</w:t>
      </w:r>
      <w:r w:rsidRPr="000B6AB7">
        <w:rPr>
          <w:rFonts w:eastAsia="Times New Roman"/>
          <w:bCs/>
        </w:rPr>
        <w:t>, a radi dobivanja mišljenja, primjedbi i prijedloga i eventualno prihvaćanja zakonitih i stručno utemeljenih mišljenja, primjedbi i prijedloga.</w:t>
      </w:r>
    </w:p>
    <w:p w14:paraId="425F062D" w14:textId="08A802E8" w:rsidR="00612DC0" w:rsidRPr="000B6AB7" w:rsidRDefault="00612DC0" w:rsidP="00612DC0">
      <w:pPr>
        <w:jc w:val="both"/>
        <w:rPr>
          <w:rFonts w:eastAsia="Times New Roman"/>
          <w:b/>
        </w:rPr>
      </w:pPr>
      <w:r w:rsidRPr="000B6AB7">
        <w:rPr>
          <w:rFonts w:eastAsia="Times New Roman"/>
        </w:rPr>
        <w:tab/>
      </w:r>
      <w:r w:rsidRPr="000B6AB7">
        <w:rPr>
          <w:rFonts w:eastAsia="Times New Roman"/>
          <w:b/>
        </w:rPr>
        <w:t xml:space="preserve">Savjetovanje će trajati od </w:t>
      </w:r>
      <w:r>
        <w:rPr>
          <w:rFonts w:eastAsia="Times New Roman"/>
          <w:b/>
        </w:rPr>
        <w:t>16</w:t>
      </w:r>
      <w:r w:rsidRPr="000B6AB7">
        <w:rPr>
          <w:rFonts w:eastAsia="Times New Roman"/>
          <w:b/>
        </w:rPr>
        <w:t>.</w:t>
      </w:r>
      <w:r>
        <w:rPr>
          <w:rFonts w:eastAsia="Times New Roman"/>
          <w:b/>
        </w:rPr>
        <w:t>02</w:t>
      </w:r>
      <w:r w:rsidRPr="000B6AB7">
        <w:rPr>
          <w:rFonts w:eastAsia="Times New Roman"/>
          <w:b/>
        </w:rPr>
        <w:t>.-</w:t>
      </w:r>
      <w:r>
        <w:rPr>
          <w:rFonts w:eastAsia="Times New Roman"/>
          <w:b/>
        </w:rPr>
        <w:t>18</w:t>
      </w:r>
      <w:r w:rsidRPr="000B6AB7">
        <w:rPr>
          <w:rFonts w:eastAsia="Times New Roman"/>
          <w:b/>
        </w:rPr>
        <w:t>.</w:t>
      </w:r>
      <w:r>
        <w:rPr>
          <w:rFonts w:eastAsia="Times New Roman"/>
          <w:b/>
        </w:rPr>
        <w:t>03</w:t>
      </w:r>
      <w:r w:rsidRPr="000B6AB7">
        <w:rPr>
          <w:rFonts w:eastAsia="Times New Roman"/>
          <w:b/>
        </w:rPr>
        <w:t>.202</w:t>
      </w:r>
      <w:r>
        <w:rPr>
          <w:rFonts w:eastAsia="Times New Roman"/>
          <w:b/>
        </w:rPr>
        <w:t>6</w:t>
      </w:r>
      <w:r w:rsidRPr="000B6AB7">
        <w:rPr>
          <w:rFonts w:eastAsia="Times New Roman"/>
          <w:b/>
        </w:rPr>
        <w:t>.</w:t>
      </w:r>
    </w:p>
    <w:p w14:paraId="152B4F60" w14:textId="77777777" w:rsidR="00612DC0" w:rsidRPr="000B6AB7" w:rsidRDefault="00612DC0" w:rsidP="00612DC0">
      <w:pPr>
        <w:ind w:firstLine="708"/>
        <w:jc w:val="both"/>
        <w:rPr>
          <w:rFonts w:eastAsia="Times New Roman"/>
          <w:b/>
        </w:rPr>
      </w:pPr>
      <w:r w:rsidRPr="000B6AB7">
        <w:rPr>
          <w:rFonts w:eastAsia="Times New Roman"/>
        </w:rPr>
        <w:t xml:space="preserve">Po završetku savjetovanja, </w:t>
      </w:r>
      <w:r w:rsidRPr="000B6AB7">
        <w:rPr>
          <w:rFonts w:eastAsia="Times New Roman"/>
          <w:u w:val="single"/>
        </w:rPr>
        <w:t>svi pristigli doprinosi bit će razmotreni te prihvaćeni ili neprihvaćeni uz obrazloženja</w:t>
      </w:r>
      <w:r w:rsidRPr="000B6AB7">
        <w:rPr>
          <w:rFonts w:eastAsia="Times New Roman"/>
        </w:rPr>
        <w:t xml:space="preserve"> koja su sastavni dio </w:t>
      </w:r>
      <w:r w:rsidRPr="000B6AB7">
        <w:rPr>
          <w:rFonts w:eastAsia="Times New Roman"/>
          <w:u w:val="single"/>
        </w:rPr>
        <w:t>Izvješća o savjetovanju s javnošću</w:t>
      </w:r>
      <w:r w:rsidRPr="000B6AB7">
        <w:rPr>
          <w:rFonts w:eastAsia="Times New Roman"/>
        </w:rPr>
        <w:t>.</w:t>
      </w:r>
    </w:p>
    <w:p w14:paraId="3990CE26" w14:textId="77777777" w:rsidR="00612DC0" w:rsidRPr="000B6AB7" w:rsidRDefault="00612DC0" w:rsidP="00612DC0">
      <w:pPr>
        <w:jc w:val="both"/>
        <w:rPr>
          <w:rFonts w:eastAsia="Times New Roman"/>
        </w:rPr>
      </w:pPr>
      <w:r w:rsidRPr="000B6AB7">
        <w:rPr>
          <w:rFonts w:eastAsia="Times New Roman"/>
        </w:rPr>
        <w:tab/>
        <w:t xml:space="preserve">Izvješće će biti objavljeno na mrežnim stranicama Općine Krapinske Toplice, </w:t>
      </w:r>
      <w:hyperlink r:id="rId6" w:history="1">
        <w:r w:rsidRPr="000B6AB7">
          <w:rPr>
            <w:rFonts w:eastAsia="Times New Roman"/>
            <w:color w:val="0000FF"/>
            <w:u w:val="single"/>
          </w:rPr>
          <w:t>www.krapinske-toplice.hr</w:t>
        </w:r>
      </w:hyperlink>
      <w:r w:rsidRPr="000B6AB7">
        <w:rPr>
          <w:rFonts w:eastAsia="Times New Roman"/>
        </w:rPr>
        <w:t xml:space="preserve">. </w:t>
      </w:r>
    </w:p>
    <w:p w14:paraId="03414B18" w14:textId="77777777" w:rsidR="00612DC0" w:rsidRPr="000B6AB7" w:rsidRDefault="00612DC0" w:rsidP="00612DC0">
      <w:pPr>
        <w:jc w:val="both"/>
        <w:rPr>
          <w:rFonts w:eastAsia="Times New Roman"/>
        </w:rPr>
      </w:pPr>
    </w:p>
    <w:p w14:paraId="7AEA8F89" w14:textId="77777777" w:rsidR="00612DC0" w:rsidRPr="000B6AB7" w:rsidRDefault="00612DC0" w:rsidP="00612DC0">
      <w:pPr>
        <w:jc w:val="both"/>
        <w:rPr>
          <w:rFonts w:eastAsia="Times New Roman"/>
        </w:rPr>
      </w:pPr>
    </w:p>
    <w:p w14:paraId="13918757" w14:textId="77777777" w:rsidR="00612DC0" w:rsidRPr="000B6AB7" w:rsidRDefault="00612DC0" w:rsidP="00612DC0">
      <w:pPr>
        <w:jc w:val="both"/>
        <w:rPr>
          <w:rFonts w:eastAsia="Times New Roman"/>
        </w:rPr>
      </w:pPr>
    </w:p>
    <w:p w14:paraId="5101D5DE" w14:textId="77777777" w:rsidR="00612DC0" w:rsidRPr="000B6AB7" w:rsidRDefault="00612DC0" w:rsidP="00612DC0">
      <w:pPr>
        <w:ind w:left="4956" w:firstLine="708"/>
        <w:jc w:val="both"/>
        <w:rPr>
          <w:rFonts w:eastAsia="Times New Roman"/>
        </w:rPr>
      </w:pPr>
      <w:r w:rsidRPr="000B6AB7">
        <w:rPr>
          <w:rFonts w:eastAsia="Times New Roman"/>
        </w:rPr>
        <w:t xml:space="preserve"> OPĆINSKA NAČELNICA</w:t>
      </w:r>
    </w:p>
    <w:p w14:paraId="4E768781" w14:textId="77777777" w:rsidR="00612DC0" w:rsidRPr="000B6AB7" w:rsidRDefault="00612DC0" w:rsidP="00612DC0">
      <w:pPr>
        <w:jc w:val="both"/>
        <w:rPr>
          <w:rFonts w:eastAsia="Times New Roman"/>
        </w:rPr>
      </w:pPr>
    </w:p>
    <w:p w14:paraId="3439423F" w14:textId="77777777" w:rsidR="00612DC0" w:rsidRPr="000B6AB7" w:rsidRDefault="00612DC0" w:rsidP="00612DC0">
      <w:pPr>
        <w:jc w:val="both"/>
        <w:rPr>
          <w:rFonts w:eastAsia="Times New Roman"/>
        </w:rPr>
      </w:pPr>
      <w:r w:rsidRPr="000B6AB7">
        <w:rPr>
          <w:rFonts w:eastAsia="Times New Roman"/>
        </w:rPr>
        <w:tab/>
      </w:r>
      <w:r w:rsidRPr="000B6AB7">
        <w:rPr>
          <w:rFonts w:eastAsia="Times New Roman"/>
        </w:rPr>
        <w:tab/>
      </w:r>
      <w:r w:rsidRPr="000B6AB7">
        <w:rPr>
          <w:rFonts w:eastAsia="Times New Roman"/>
        </w:rPr>
        <w:tab/>
      </w:r>
      <w:r w:rsidRPr="000B6AB7">
        <w:rPr>
          <w:rFonts w:eastAsia="Times New Roman"/>
        </w:rPr>
        <w:tab/>
      </w:r>
      <w:r w:rsidRPr="000B6AB7">
        <w:rPr>
          <w:rFonts w:eastAsia="Times New Roman"/>
        </w:rPr>
        <w:tab/>
      </w:r>
      <w:r w:rsidRPr="000B6AB7">
        <w:rPr>
          <w:rFonts w:eastAsia="Times New Roman"/>
        </w:rPr>
        <w:tab/>
      </w:r>
      <w:r w:rsidRPr="000B6AB7">
        <w:rPr>
          <w:rFonts w:eastAsia="Times New Roman"/>
        </w:rPr>
        <w:tab/>
        <w:t xml:space="preserve">   </w:t>
      </w:r>
      <w:r w:rsidRPr="000B6AB7">
        <w:rPr>
          <w:rFonts w:eastAsia="Times New Roman"/>
        </w:rPr>
        <w:tab/>
        <w:t xml:space="preserve">       Gordana Jureković</w:t>
      </w:r>
    </w:p>
    <w:p w14:paraId="13AF3153" w14:textId="77777777" w:rsidR="00612DC0" w:rsidRPr="000B6AB7" w:rsidRDefault="00612DC0" w:rsidP="00612DC0">
      <w:pPr>
        <w:jc w:val="both"/>
        <w:rPr>
          <w:rFonts w:eastAsia="Times New Roman"/>
        </w:rPr>
      </w:pPr>
    </w:p>
    <w:p w14:paraId="4303E6BD" w14:textId="77777777" w:rsidR="00612DC0" w:rsidRPr="000B6AB7" w:rsidRDefault="00612DC0" w:rsidP="00612DC0">
      <w:pPr>
        <w:rPr>
          <w:rFonts w:eastAsia="Calibri"/>
          <w:b/>
        </w:rPr>
      </w:pPr>
    </w:p>
    <w:p w14:paraId="07B7B33C" w14:textId="77777777" w:rsidR="00612DC0" w:rsidRDefault="00612DC0" w:rsidP="00612DC0">
      <w:pPr>
        <w:rPr>
          <w:b/>
        </w:rPr>
      </w:pPr>
    </w:p>
    <w:p w14:paraId="2D63BEB8" w14:textId="77777777" w:rsidR="00612DC0" w:rsidRDefault="00612DC0" w:rsidP="00612DC0">
      <w:pPr>
        <w:rPr>
          <w:b/>
        </w:rPr>
      </w:pPr>
    </w:p>
    <w:p w14:paraId="4513B53D" w14:textId="77777777" w:rsidR="0075143F" w:rsidRDefault="0075143F" w:rsidP="0075143F">
      <w:pPr>
        <w:rPr>
          <w:b/>
        </w:rPr>
      </w:pPr>
    </w:p>
    <w:p w14:paraId="201CABF8" w14:textId="77777777" w:rsidR="0075143F" w:rsidRPr="0075143F" w:rsidRDefault="0075143F" w:rsidP="0075143F">
      <w:pPr>
        <w:rPr>
          <w:b/>
        </w:rPr>
      </w:pPr>
    </w:p>
    <w:p w14:paraId="06FE1586" w14:textId="77777777" w:rsidR="008C5FE5" w:rsidRPr="00767F8A" w:rsidRDefault="008C5FE5" w:rsidP="00D707B3">
      <w:pPr>
        <w:jc w:val="right"/>
      </w:pPr>
    </w:p>
    <w:p w14:paraId="5C8C73A5" w14:textId="77777777" w:rsidR="00D707B3" w:rsidRPr="00767F8A" w:rsidRDefault="00D707B3" w:rsidP="00D707B3">
      <w:pPr>
        <w:jc w:val="right"/>
      </w:pPr>
    </w:p>
    <w:p w14:paraId="133D631A" w14:textId="77777777" w:rsidR="0075143F" w:rsidRDefault="0075143F" w:rsidP="00D707B3"/>
    <w:p w14:paraId="350F8DF9" w14:textId="77777777" w:rsidR="0075143F" w:rsidRDefault="0075143F" w:rsidP="00D707B3"/>
    <w:p w14:paraId="30C665C5" w14:textId="77777777" w:rsidR="0075143F" w:rsidRPr="00767F8A" w:rsidRDefault="0075143F" w:rsidP="00D707B3"/>
    <w:p w14:paraId="463B0803" w14:textId="77777777" w:rsidR="00D707B3" w:rsidRPr="00767F8A" w:rsidRDefault="00D707B3" w:rsidP="00D707B3"/>
    <w:p w14:paraId="61AF45F0" w14:textId="77777777" w:rsidR="00D707B3" w:rsidRPr="00767F8A" w:rsidRDefault="00D707B3" w:rsidP="00D707B3"/>
    <w:p w14:paraId="1C1AE2C7" w14:textId="77777777" w:rsidR="00D707B3" w:rsidRPr="00767F8A" w:rsidRDefault="00D707B3" w:rsidP="00D707B3"/>
    <w:p w14:paraId="4E7AB6EC" w14:textId="77777777" w:rsidR="00D707B3" w:rsidRPr="00767F8A" w:rsidRDefault="00D707B3" w:rsidP="00D707B3">
      <w:pPr>
        <w:jc w:val="right"/>
      </w:pPr>
    </w:p>
    <w:p w14:paraId="54C85247" w14:textId="77777777" w:rsidR="00D707B3" w:rsidRPr="00767F8A" w:rsidRDefault="00D707B3" w:rsidP="00D707B3"/>
    <w:p w14:paraId="24093FC4" w14:textId="77777777" w:rsidR="00B92D0F" w:rsidRPr="00B92D0F" w:rsidRDefault="00B92D0F" w:rsidP="00B92D0F">
      <w:pPr>
        <w:spacing w:after="160" w:line="259" w:lineRule="auto"/>
        <w:rPr>
          <w:rFonts w:eastAsia="Times New Roman"/>
        </w:rPr>
      </w:pPr>
    </w:p>
    <w:p w14:paraId="11E0111B" w14:textId="77777777" w:rsidR="008A562A" w:rsidRDefault="008A562A">
      <w:pPr>
        <w:rPr>
          <w:b/>
        </w:rPr>
      </w:pPr>
    </w:p>
    <w:sectPr w:rsidR="008A562A" w:rsidSect="00612D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5D1C"/>
    <w:rsid w:val="000B33F9"/>
    <w:rsid w:val="002120D1"/>
    <w:rsid w:val="00276131"/>
    <w:rsid w:val="002E03F8"/>
    <w:rsid w:val="00416B65"/>
    <w:rsid w:val="00557A2B"/>
    <w:rsid w:val="00612DC0"/>
    <w:rsid w:val="00615CFD"/>
    <w:rsid w:val="00620325"/>
    <w:rsid w:val="0068186E"/>
    <w:rsid w:val="00693AB1"/>
    <w:rsid w:val="006C6D02"/>
    <w:rsid w:val="00717A01"/>
    <w:rsid w:val="0075143F"/>
    <w:rsid w:val="00767F8A"/>
    <w:rsid w:val="008A562A"/>
    <w:rsid w:val="008C5FE5"/>
    <w:rsid w:val="008E6FC9"/>
    <w:rsid w:val="00921557"/>
    <w:rsid w:val="00924AB4"/>
    <w:rsid w:val="00A836D0"/>
    <w:rsid w:val="00AC35DA"/>
    <w:rsid w:val="00AF21A3"/>
    <w:rsid w:val="00AF4993"/>
    <w:rsid w:val="00B82554"/>
    <w:rsid w:val="00B92D0F"/>
    <w:rsid w:val="00C9578C"/>
    <w:rsid w:val="00D707B3"/>
    <w:rsid w:val="00DA6B90"/>
    <w:rsid w:val="00E060DF"/>
    <w:rsid w:val="00E21A67"/>
    <w:rsid w:val="00E43228"/>
    <w:rsid w:val="00F840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1EC5"/>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12DC0"/>
    <w:pPr>
      <w:spacing w:before="100" w:beforeAutospacing="1" w:after="100" w:afterAutospacing="1"/>
    </w:pPr>
    <w:rPr>
      <w:rFonts w:eastAsia="Times New Roman"/>
      <w:szCs w:val="24"/>
      <w:lang w:eastAsia="hr-HR"/>
    </w:rPr>
  </w:style>
  <w:style w:type="character" w:customStyle="1" w:styleId="relative">
    <w:name w:val="relative"/>
    <w:basedOn w:val="Zadanifontodlomka"/>
    <w:rsid w:val="00612DC0"/>
  </w:style>
  <w:style w:type="paragraph" w:customStyle="1" w:styleId="not-prose">
    <w:name w:val="not-prose"/>
    <w:basedOn w:val="Normal"/>
    <w:rsid w:val="00612DC0"/>
    <w:pPr>
      <w:spacing w:before="100" w:beforeAutospacing="1" w:after="100" w:afterAutospacing="1"/>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rapinske-toplice.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Nikolina Šoštarić</cp:lastModifiedBy>
  <cp:revision>9</cp:revision>
  <cp:lastPrinted>2026-02-20T11:13:00Z</cp:lastPrinted>
  <dcterms:created xsi:type="dcterms:W3CDTF">2025-05-26T10:19:00Z</dcterms:created>
  <dcterms:modified xsi:type="dcterms:W3CDTF">2026-02-20T11:13:00Z</dcterms:modified>
</cp:coreProperties>
</file>