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5354A9CF" w14:textId="77777777" w:rsidTr="00B92D0F">
        <w:trPr>
          <w:trHeight w:val="1408"/>
        </w:trPr>
        <w:tc>
          <w:tcPr>
            <w:tcW w:w="5280" w:type="dxa"/>
            <w:tcBorders>
              <w:top w:val="nil"/>
              <w:left w:val="nil"/>
              <w:bottom w:val="nil"/>
              <w:right w:val="nil"/>
            </w:tcBorders>
          </w:tcPr>
          <w:p w14:paraId="3EDA2F48" w14:textId="77777777" w:rsidR="00B92D0F" w:rsidRDefault="00B92D0F" w:rsidP="00557A2B">
            <w:pPr>
              <w:contextualSpacing/>
              <w:jc w:val="right"/>
              <w:rPr>
                <w:rFonts w:ascii="PDF417x" w:hAnsi="PDF417x"/>
                <w:szCs w:val="24"/>
              </w:rPr>
            </w:pPr>
            <w:bookmarkStart w:id="0" w:name="_Hlk107255613"/>
            <w:r>
              <w:rPr>
                <w:rFonts w:ascii="PDF417x" w:hAnsi="PDF417x"/>
                <w:szCs w:val="24"/>
              </w:rPr>
              <w:t>+*xfs*pvs*Akl*cvA*xBj*qkc*ogw*lmk*mhs*cFA*pBk*-</w:t>
            </w:r>
            <w:r>
              <w:rPr>
                <w:rFonts w:ascii="PDF417x" w:hAnsi="PDF417x"/>
                <w:szCs w:val="24"/>
              </w:rPr>
              <w:br/>
              <w:t>+*yqw*mwB*uzj*Fyg*ugc*yla*icz*uwD*vbc*xCc*zew*-</w:t>
            </w:r>
            <w:r>
              <w:rPr>
                <w:rFonts w:ascii="PDF417x" w:hAnsi="PDF417x"/>
                <w:szCs w:val="24"/>
              </w:rPr>
              <w:br/>
              <w:t>+*eDs*ors*lyd*lyd*lyd*Bmb*tdz*Dqw*ECy*xjB*zfE*-</w:t>
            </w:r>
            <w:r>
              <w:rPr>
                <w:rFonts w:ascii="PDF417x" w:hAnsi="PDF417x"/>
                <w:szCs w:val="24"/>
              </w:rPr>
              <w:br/>
              <w:t>+*ftw*sxE*cgs*wyv*aaC*nlo*bja*rrC*DDB*taj*onA*-</w:t>
            </w:r>
            <w:r>
              <w:rPr>
                <w:rFonts w:ascii="PDF417x" w:hAnsi="PDF417x"/>
                <w:szCs w:val="24"/>
              </w:rPr>
              <w:br/>
              <w:t>+*ftA*fyi*snc*wvC*gzc*wcl*tgE*skh*wko*Cyc*uws*-</w:t>
            </w:r>
            <w:r>
              <w:rPr>
                <w:rFonts w:ascii="PDF417x" w:hAnsi="PDF417x"/>
                <w:szCs w:val="24"/>
              </w:rPr>
              <w:br/>
              <w:t>+*xjq*DuC*nmw*iCs*BxC*Dqw*bAn*Bfs*hAi*jBq*uzq*-</w:t>
            </w:r>
            <w:r>
              <w:rPr>
                <w:rFonts w:ascii="PDF417x" w:hAnsi="PDF417x"/>
                <w:szCs w:val="24"/>
              </w:rPr>
              <w:br/>
            </w:r>
          </w:p>
        </w:tc>
      </w:tr>
      <w:bookmarkEnd w:id="0"/>
    </w:tbl>
    <w:p w14:paraId="72033D11" w14:textId="77777777" w:rsidR="008C5FE5" w:rsidRDefault="008C5FE5" w:rsidP="00B92D0F">
      <w:pPr>
        <w:jc w:val="both"/>
        <w:rPr>
          <w:rFonts w:eastAsia="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tblGrid>
      <w:tr w:rsidR="00557A2B" w:rsidRPr="00FF1B9C" w14:paraId="2981E2F8" w14:textId="77777777" w:rsidTr="001B458C">
        <w:tc>
          <w:tcPr>
            <w:tcW w:w="0" w:type="auto"/>
          </w:tcPr>
          <w:p w14:paraId="014AB156" w14:textId="77777777" w:rsidR="00557A2B" w:rsidRPr="00FF1B9C" w:rsidRDefault="00557A2B" w:rsidP="001B458C">
            <w:pPr>
              <w:jc w:val="center"/>
              <w:rPr>
                <w:rFonts w:eastAsia="Times New Roman"/>
                <w:lang w:eastAsia="hr-HR"/>
              </w:rPr>
            </w:pPr>
            <w:r w:rsidRPr="00FF1B9C">
              <w:rPr>
                <w:noProof/>
              </w:rPr>
              <w:drawing>
                <wp:inline distT="0" distB="0" distL="0" distR="0" wp14:anchorId="7480A6B7" wp14:editId="0688B9B6">
                  <wp:extent cx="445135" cy="605315"/>
                  <wp:effectExtent l="0" t="0" r="0" b="4445"/>
                  <wp:docPr id="45229237" name="Picture 45229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604" cy="622270"/>
                          </a:xfrm>
                          <a:prstGeom prst="rect">
                            <a:avLst/>
                          </a:prstGeom>
                          <a:noFill/>
                          <a:ln>
                            <a:noFill/>
                          </a:ln>
                        </pic:spPr>
                      </pic:pic>
                    </a:graphicData>
                  </a:graphic>
                </wp:inline>
              </w:drawing>
            </w:r>
          </w:p>
        </w:tc>
      </w:tr>
      <w:tr w:rsidR="00557A2B" w:rsidRPr="00FF1B9C" w14:paraId="017718F1" w14:textId="77777777" w:rsidTr="001B458C">
        <w:tc>
          <w:tcPr>
            <w:tcW w:w="0" w:type="auto"/>
          </w:tcPr>
          <w:p w14:paraId="76ED1CCF" w14:textId="77777777" w:rsidR="00557A2B" w:rsidRPr="00FF1B9C" w:rsidRDefault="00557A2B" w:rsidP="001B458C">
            <w:pPr>
              <w:jc w:val="center"/>
              <w:textAlignment w:val="baseline"/>
              <w:rPr>
                <w:rFonts w:eastAsia="Arial Unicode MS"/>
                <w:lang w:eastAsia="hr-HR"/>
              </w:rPr>
            </w:pPr>
            <w:r w:rsidRPr="00FF1B9C">
              <w:rPr>
                <w:rFonts w:eastAsia="Times New Roman"/>
                <w:b/>
                <w:noProof/>
                <w:lang w:eastAsia="hr-HR"/>
              </w:rPr>
              <w:t>REPUBLIKA HRVATSKA</w:t>
            </w:r>
          </w:p>
        </w:tc>
      </w:tr>
      <w:tr w:rsidR="00557A2B" w:rsidRPr="00FF1B9C" w14:paraId="35F2A440" w14:textId="77777777" w:rsidTr="001B458C">
        <w:tc>
          <w:tcPr>
            <w:tcW w:w="0" w:type="auto"/>
          </w:tcPr>
          <w:p w14:paraId="5104886D" w14:textId="77777777" w:rsidR="00557A2B" w:rsidRPr="00FF1B9C" w:rsidRDefault="00557A2B" w:rsidP="001B458C">
            <w:pPr>
              <w:jc w:val="center"/>
              <w:rPr>
                <w:rFonts w:eastAsia="Calibri"/>
                <w:b/>
                <w:lang w:eastAsia="hr-HR"/>
              </w:rPr>
            </w:pPr>
            <w:r w:rsidRPr="00FF1B9C">
              <w:rPr>
                <w:rFonts w:eastAsia="Calibri"/>
                <w:b/>
                <w:lang w:eastAsia="hr-HR"/>
              </w:rPr>
              <w:t>KRAPINSKO - ZAGORSKA ŽUPANIJA</w:t>
            </w:r>
          </w:p>
        </w:tc>
      </w:tr>
      <w:tr w:rsidR="00557A2B" w:rsidRPr="00FF1B9C" w14:paraId="226BAB54" w14:textId="77777777" w:rsidTr="001B458C">
        <w:tc>
          <w:tcPr>
            <w:tcW w:w="0" w:type="auto"/>
          </w:tcPr>
          <w:p w14:paraId="38940AB6" w14:textId="77777777" w:rsidR="00557A2B" w:rsidRPr="00FF1B9C" w:rsidRDefault="00557A2B" w:rsidP="001B458C">
            <w:pPr>
              <w:jc w:val="center"/>
              <w:rPr>
                <w:rFonts w:eastAsia="Calibri"/>
                <w:b/>
                <w:lang w:eastAsia="hr-HR"/>
              </w:rPr>
            </w:pPr>
            <w:r w:rsidRPr="00FF1B9C">
              <w:rPr>
                <w:rFonts w:eastAsia="Calibri"/>
                <w:b/>
                <w:lang w:eastAsia="hr-HR"/>
              </w:rPr>
              <w:t>OPĆINA KRAPINSKE TOPLICE</w:t>
            </w:r>
          </w:p>
        </w:tc>
      </w:tr>
      <w:tr w:rsidR="00557A2B" w:rsidRPr="00FF1B9C" w14:paraId="525BCC42" w14:textId="77777777" w:rsidTr="001B458C">
        <w:tc>
          <w:tcPr>
            <w:tcW w:w="0" w:type="auto"/>
          </w:tcPr>
          <w:p w14:paraId="17988CBC" w14:textId="77777777" w:rsidR="00557A2B" w:rsidRPr="00FF1B9C" w:rsidRDefault="00557A2B" w:rsidP="001B458C">
            <w:pPr>
              <w:jc w:val="center"/>
              <w:rPr>
                <w:rFonts w:eastAsia="Calibri"/>
                <w:b/>
                <w:lang w:eastAsia="hr-HR"/>
              </w:rPr>
            </w:pPr>
            <w:r>
              <w:rPr>
                <w:rFonts w:eastAsia="Calibri"/>
                <w:b/>
                <w:lang w:eastAsia="hr-HR"/>
              </w:rPr>
              <w:t>OPĆINSKA NAČELNICA</w:t>
            </w:r>
          </w:p>
        </w:tc>
      </w:tr>
    </w:tbl>
    <w:p w14:paraId="26B7D027" w14:textId="77777777" w:rsidR="00557A2B" w:rsidRDefault="00557A2B" w:rsidP="00276131">
      <w:pPr>
        <w:rPr>
          <w:rFonts w:eastAsia="Calibri"/>
          <w:lang w:eastAsia="hr-HR"/>
        </w:rPr>
      </w:pPr>
    </w:p>
    <w:p w14:paraId="74B92947" w14:textId="77777777" w:rsidR="00276131" w:rsidRPr="009D45C9" w:rsidRDefault="00276131" w:rsidP="00276131">
      <w:pPr>
        <w:rPr>
          <w:rFonts w:eastAsia="Times New Roman"/>
          <w:color w:val="000000"/>
          <w:lang w:eastAsia="hr-HR"/>
        </w:rPr>
      </w:pPr>
      <w:r w:rsidRPr="00B156EE">
        <w:rPr>
          <w:rFonts w:eastAsia="Calibri"/>
          <w:lang w:eastAsia="hr-HR"/>
        </w:rPr>
        <w:t xml:space="preserve">KLASA: </w:t>
      </w:r>
      <w:r w:rsidRPr="00767F8A">
        <w:rPr>
          <w:rFonts w:eastAsia="Times New Roman"/>
          <w:color w:val="000000"/>
          <w:lang w:eastAsia="hr-HR"/>
        </w:rPr>
        <w:t xml:space="preserve">363-03/25-01/04 </w:t>
      </w:r>
      <w:r w:rsidRPr="00B156EE">
        <w:rPr>
          <w:rFonts w:eastAsia="Calibri"/>
          <w:lang w:eastAsia="hr-HR"/>
        </w:rPr>
        <w:t xml:space="preserve">                                                         </w:t>
      </w:r>
    </w:p>
    <w:p w14:paraId="7E718313" w14:textId="77777777" w:rsidR="00276131" w:rsidRPr="00767F8A" w:rsidRDefault="00276131" w:rsidP="00276131">
      <w:pPr>
        <w:rPr>
          <w:rFonts w:eastAsia="Times New Roman"/>
          <w:color w:val="000000"/>
          <w:lang w:eastAsia="hr-HR"/>
        </w:rPr>
      </w:pPr>
      <w:r w:rsidRPr="00B156EE">
        <w:rPr>
          <w:rFonts w:eastAsia="Calibri"/>
          <w:lang w:eastAsia="hr-HR"/>
        </w:rPr>
        <w:t xml:space="preserve">URBROJ: </w:t>
      </w:r>
      <w:r w:rsidRPr="00767F8A">
        <w:rPr>
          <w:rFonts w:eastAsia="Times New Roman"/>
          <w:color w:val="000000"/>
          <w:lang w:eastAsia="hr-HR"/>
        </w:rPr>
        <w:t>2140-18-01-25-1</w:t>
      </w:r>
    </w:p>
    <w:p w14:paraId="63BE5A86" w14:textId="77777777" w:rsidR="00276131" w:rsidRPr="00767F8A" w:rsidRDefault="00276131" w:rsidP="00276131">
      <w:pPr>
        <w:rPr>
          <w:rFonts w:eastAsia="Times New Roman"/>
          <w:color w:val="000000"/>
          <w:lang w:eastAsia="hr-HR"/>
        </w:rPr>
      </w:pPr>
      <w:r w:rsidRPr="00B156EE">
        <w:rPr>
          <w:rFonts w:eastAsia="Calibri"/>
          <w:lang w:eastAsia="hr-HR"/>
        </w:rPr>
        <w:t xml:space="preserve">Krapinske Toplice, </w:t>
      </w:r>
      <w:r w:rsidRPr="00767F8A">
        <w:rPr>
          <w:rFonts w:eastAsia="Times New Roman"/>
          <w:color w:val="000000"/>
          <w:lang w:eastAsia="hr-HR"/>
        </w:rPr>
        <w:t>02.10.2025.</w:t>
      </w:r>
    </w:p>
    <w:p w14:paraId="18A3B2CE" w14:textId="77777777" w:rsidR="00276131" w:rsidRPr="00767F8A" w:rsidRDefault="00276131" w:rsidP="00276131">
      <w:pPr>
        <w:spacing w:after="160" w:line="259" w:lineRule="auto"/>
        <w:rPr>
          <w:rFonts w:eastAsia="Times New Roman"/>
        </w:rPr>
      </w:pPr>
    </w:p>
    <w:p w14:paraId="3F67395C" w14:textId="77777777" w:rsidR="00B139C3" w:rsidRDefault="00B139C3" w:rsidP="00B139C3">
      <w:pPr>
        <w:ind w:firstLine="708"/>
        <w:jc w:val="both"/>
        <w:rPr>
          <w:rFonts w:eastAsia="Times New Roman"/>
        </w:rPr>
      </w:pPr>
      <w:r w:rsidRPr="004E1CB2">
        <w:rPr>
          <w:rFonts w:eastAsia="Times New Roman"/>
        </w:rPr>
        <w:t>Na temelju članka 11. stavka 2. Zakona o pravu na pristup informacijama (</w:t>
      </w:r>
      <w:r>
        <w:rPr>
          <w:rFonts w:eastAsia="Times New Roman"/>
        </w:rPr>
        <w:t>„</w:t>
      </w:r>
      <w:r w:rsidRPr="004E1CB2">
        <w:rPr>
          <w:rFonts w:eastAsia="Times New Roman"/>
        </w:rPr>
        <w:t>Narodne novine</w:t>
      </w:r>
      <w:r>
        <w:rPr>
          <w:rFonts w:eastAsia="Times New Roman"/>
        </w:rPr>
        <w:t>“,</w:t>
      </w:r>
      <w:r w:rsidRPr="004E1CB2">
        <w:rPr>
          <w:rFonts w:eastAsia="Times New Roman"/>
        </w:rPr>
        <w:t xml:space="preserve"> br</w:t>
      </w:r>
      <w:r>
        <w:rPr>
          <w:rFonts w:eastAsia="Times New Roman"/>
        </w:rPr>
        <w:t>oj</w:t>
      </w:r>
      <w:r w:rsidRPr="004E1CB2">
        <w:rPr>
          <w:rFonts w:eastAsia="Times New Roman"/>
        </w:rPr>
        <w:t xml:space="preserve"> 25/13 i 85/15) i članka </w:t>
      </w:r>
      <w:r>
        <w:rPr>
          <w:rFonts w:eastAsia="Times New Roman"/>
        </w:rPr>
        <w:t>46</w:t>
      </w:r>
      <w:r w:rsidRPr="004E1CB2">
        <w:rPr>
          <w:rFonts w:eastAsia="Times New Roman"/>
        </w:rPr>
        <w:t xml:space="preserve">. Statuta Općine Krapinske Toplice </w:t>
      </w:r>
      <w:r w:rsidRPr="004E1CB2">
        <w:t>(„Službeni glasnik Krapinsko-zagorske županije“, broj</w:t>
      </w:r>
      <w:r>
        <w:t xml:space="preserve"> 16A/25</w:t>
      </w:r>
      <w:r w:rsidRPr="004E1CB2">
        <w:t>)</w:t>
      </w:r>
      <w:r>
        <w:t>,</w:t>
      </w:r>
      <w:r w:rsidRPr="004E1CB2">
        <w:rPr>
          <w:rFonts w:eastAsia="Times New Roman"/>
        </w:rPr>
        <w:t xml:space="preserve"> Općinska načelnica Općine Krapinske Toplice upućuje</w:t>
      </w:r>
    </w:p>
    <w:p w14:paraId="7610631F" w14:textId="77777777" w:rsidR="00B139C3" w:rsidRDefault="00B139C3" w:rsidP="00B139C3">
      <w:pPr>
        <w:ind w:firstLine="708"/>
        <w:jc w:val="both"/>
        <w:rPr>
          <w:rFonts w:eastAsia="Times New Roman"/>
        </w:rPr>
      </w:pPr>
    </w:p>
    <w:p w14:paraId="6DB7A142" w14:textId="77777777" w:rsidR="00B139C3" w:rsidRPr="004E1CB2" w:rsidRDefault="00B139C3" w:rsidP="00B139C3">
      <w:pPr>
        <w:ind w:firstLine="708"/>
        <w:jc w:val="both"/>
        <w:rPr>
          <w:rFonts w:eastAsia="Times New Roman"/>
        </w:rPr>
      </w:pPr>
    </w:p>
    <w:p w14:paraId="38B24AB3" w14:textId="77777777" w:rsidR="00B139C3" w:rsidRPr="004E1CB2" w:rsidRDefault="00B139C3" w:rsidP="00B139C3">
      <w:pPr>
        <w:jc w:val="center"/>
        <w:rPr>
          <w:rFonts w:eastAsia="Times New Roman"/>
          <w:b/>
        </w:rPr>
      </w:pPr>
      <w:r w:rsidRPr="004E1CB2">
        <w:rPr>
          <w:rFonts w:eastAsia="Times New Roman"/>
          <w:b/>
        </w:rPr>
        <w:t xml:space="preserve">JAVNI POZIV </w:t>
      </w:r>
    </w:p>
    <w:p w14:paraId="2AE89A42" w14:textId="77777777" w:rsidR="00B139C3" w:rsidRPr="004E1CB2" w:rsidRDefault="00B139C3" w:rsidP="00B139C3">
      <w:pPr>
        <w:jc w:val="center"/>
        <w:rPr>
          <w:rFonts w:eastAsia="Times New Roman"/>
        </w:rPr>
      </w:pPr>
      <w:r w:rsidRPr="004E1CB2">
        <w:rPr>
          <w:rFonts w:eastAsia="Times New Roman"/>
          <w:b/>
        </w:rPr>
        <w:t>za savjetovanje sa zainteresiranom javn</w:t>
      </w:r>
      <w:r>
        <w:rPr>
          <w:rFonts w:eastAsia="Times New Roman"/>
          <w:b/>
        </w:rPr>
        <w:t>ošću u postupku donošenja Odluke o vrijednosti boda komunalne naknade</w:t>
      </w:r>
    </w:p>
    <w:p w14:paraId="387298AA" w14:textId="77777777" w:rsidR="00B139C3" w:rsidRDefault="00B139C3" w:rsidP="00B139C3">
      <w:pPr>
        <w:rPr>
          <w:rFonts w:eastAsia="Times New Roman"/>
        </w:rPr>
      </w:pPr>
    </w:p>
    <w:p w14:paraId="1F577E90" w14:textId="77777777" w:rsidR="00B139C3" w:rsidRDefault="00B139C3" w:rsidP="00B139C3">
      <w:pPr>
        <w:jc w:val="both"/>
        <w:rPr>
          <w:rFonts w:eastAsia="Times New Roman"/>
        </w:rPr>
      </w:pPr>
    </w:p>
    <w:p w14:paraId="7A9F14C1" w14:textId="77777777" w:rsidR="00B139C3" w:rsidRDefault="00B139C3" w:rsidP="00B139C3">
      <w:pPr>
        <w:ind w:firstLine="708"/>
        <w:jc w:val="both"/>
        <w:rPr>
          <w:rFonts w:eastAsia="Times New Roman"/>
        </w:rPr>
      </w:pPr>
    </w:p>
    <w:p w14:paraId="43EC2407" w14:textId="77777777" w:rsidR="00B139C3" w:rsidRPr="0027755E" w:rsidRDefault="00B139C3" w:rsidP="00B139C3">
      <w:pPr>
        <w:ind w:firstLine="708"/>
        <w:jc w:val="both"/>
        <w:rPr>
          <w:rFonts w:eastAsia="Times New Roman"/>
        </w:rPr>
      </w:pPr>
      <w:r w:rsidRPr="0027755E">
        <w:rPr>
          <w:rFonts w:eastAsia="Times New Roman"/>
        </w:rPr>
        <w:t>Sukladno odredbama Zakona o komunalnom gospodarstvu (”Narodne novine” broj 68/18, 110/18, 32/20 i 145/24) predstavničko tijelo jedinice lokalne samouprave dužno je do kraja studenoga tekuće godine donijeti odluku kojom se utvrđuje vrijednost boda komunalne naknade koja se primjenjuje od 1. siječnja iduće godine. Komunalna naknada predstavlja zakonom propisano javno davanje kojim se osigurava financiranje održavanja komunalne infrastrukture te je jedan od stabilnih izvora prihoda proračuna jedinice lokalne samouprave. Zakonom je određeno da se vrijednost boda temelji na procjeni troškova održavanja komunalne infrastrukture, uzimajući u obzir i druge raspoložive izvore financiranja, što nalaže obvezu njezina usklađivanja s realnim financijskim potrebama.</w:t>
      </w:r>
    </w:p>
    <w:p w14:paraId="552EFA62" w14:textId="393051DD" w:rsidR="00B139C3" w:rsidRPr="0027755E" w:rsidRDefault="00B139C3" w:rsidP="00B139C3">
      <w:pPr>
        <w:ind w:firstLine="708"/>
        <w:jc w:val="both"/>
        <w:rPr>
          <w:rFonts w:eastAsia="Times New Roman"/>
        </w:rPr>
      </w:pPr>
      <w:r>
        <w:rPr>
          <w:rFonts w:eastAsia="Times New Roman"/>
        </w:rPr>
        <w:t>V</w:t>
      </w:r>
      <w:r w:rsidRPr="0027755E">
        <w:rPr>
          <w:rFonts w:eastAsia="Times New Roman"/>
        </w:rPr>
        <w:t>rijednost boda</w:t>
      </w:r>
      <w:r>
        <w:rPr>
          <w:rFonts w:eastAsia="Times New Roman"/>
        </w:rPr>
        <w:t xml:space="preserve"> komunalne naknade</w:t>
      </w:r>
      <w:r w:rsidRPr="0027755E">
        <w:rPr>
          <w:rFonts w:eastAsia="Times New Roman"/>
        </w:rPr>
        <w:t xml:space="preserve"> na području Općine Krapinske Toplice nije se mijenjala od 2018. godine te iznosi 2,76 kuna godišnje po četvornom metru korisne površine, odnosno 0,37 eura. U odnosu na 2018. godinu, kada je posljednji put određena vrijednost boda, došlo je do znatnih promjena u obujmu i strukturi rashoda. Troškovi održavanja komunalne infrastrukture kontinuirano rastu uslijed porasta cijena energenata, građevinskog materijala, usluga i rada, dok su istodobno značajno prošireni opseg i sadržaj Programa održavanja komunalne infrastrukture. </w:t>
      </w:r>
      <w:r w:rsidRPr="00D2356F">
        <w:rPr>
          <w:rFonts w:eastAsia="Times New Roman"/>
        </w:rPr>
        <w:t>U odnosu na 2018. godinu, Općina danas provodi značajno veći opseg aktivnosti u području modernizacije i održavanja nerazvrstanih cesta, javne rasvjete, javnih i zelenih površina te ostalih segmenata komunalne infrastrukture</w:t>
      </w:r>
      <w:r>
        <w:rPr>
          <w:rFonts w:eastAsia="Times New Roman"/>
        </w:rPr>
        <w:t xml:space="preserve">. </w:t>
      </w:r>
      <w:r w:rsidRPr="0027755E">
        <w:rPr>
          <w:rFonts w:eastAsia="Times New Roman"/>
        </w:rPr>
        <w:t xml:space="preserve">S obzirom na navedene okolnosti, prihod ostvaren primjenom postojeće vrijednosti boda više nije dostatan za pokrivanje stvarnih i planiranih potreba te je njegovo održavanje na dosadašnjoj razini dugoročno neodrživo. Takav nesrazmjer između prihoda i rashoda zahtijeva prilagodbu </w:t>
      </w:r>
      <w:r w:rsidRPr="0027755E">
        <w:rPr>
          <w:rFonts w:eastAsia="Times New Roman"/>
        </w:rPr>
        <w:lastRenderedPageBreak/>
        <w:t>vrijednosti boda kako bi se osigurala financijska ravnoteža i omogućila provedba svih predviđenih aktivnosti u sklopu programa održavanja komunalne infrastrukture.</w:t>
      </w:r>
    </w:p>
    <w:p w14:paraId="06485347" w14:textId="77777777" w:rsidR="00B139C3" w:rsidRDefault="00B139C3" w:rsidP="00B139C3">
      <w:pPr>
        <w:ind w:firstLine="708"/>
        <w:jc w:val="both"/>
        <w:rPr>
          <w:rFonts w:eastAsia="Times New Roman"/>
        </w:rPr>
      </w:pPr>
      <w:r w:rsidRPr="0027755E">
        <w:rPr>
          <w:rFonts w:eastAsia="Times New Roman"/>
        </w:rPr>
        <w:t xml:space="preserve">Kako bi se osigurala financijska održivost sustava komunalnog gospodarstva i stvorili preduvjeti za kvalitetnije i sveobuhvatnije održavanje komunalne infrastrukture, predlaže se povećanje vrijednosti boda na 1,05 eura godišnje po četvornom metru korisne površine nekretnine. </w:t>
      </w:r>
      <w:r>
        <w:rPr>
          <w:rFonts w:eastAsia="Times New Roman"/>
        </w:rPr>
        <w:t>Navedenim će se</w:t>
      </w:r>
      <w:r w:rsidRPr="00D85555">
        <w:rPr>
          <w:rFonts w:eastAsia="Times New Roman"/>
        </w:rPr>
        <w:t xml:space="preserve"> osigurati stabilniji prihod proračuna, smanjiti potreba za dodatnim angažmanom ostalih proračunskih prihoda te omogućiti kontinuirana dostupnost i unaprjeđenje razine komunalnih usluga.</w:t>
      </w:r>
    </w:p>
    <w:p w14:paraId="1FAF7DD2" w14:textId="0230FF41" w:rsidR="00B139C3" w:rsidRPr="00B2740D" w:rsidRDefault="00B139C3" w:rsidP="00B139C3">
      <w:pPr>
        <w:pStyle w:val="Bezproreda"/>
        <w:ind w:firstLine="708"/>
        <w:jc w:val="both"/>
        <w:rPr>
          <w:szCs w:val="24"/>
        </w:rPr>
      </w:pPr>
      <w:r w:rsidRPr="00B2740D">
        <w:rPr>
          <w:szCs w:val="24"/>
        </w:rPr>
        <w:t xml:space="preserve">Obzirom na zakonsku odredbu da je polazište za određivanje vrijednosti boda procjena troškova održavanja komunalne infrastrukture, procijenjeno je da temeljem sadašnje vrijednosti boda u mjesečnom iznosu od 0,23 kn/m² (0,03 </w:t>
      </w:r>
      <w:r w:rsidR="00A02665">
        <w:rPr>
          <w:szCs w:val="24"/>
        </w:rPr>
        <w:t>eura</w:t>
      </w:r>
      <w:r w:rsidRPr="00B2740D">
        <w:rPr>
          <w:szCs w:val="24"/>
        </w:rPr>
        <w:t xml:space="preserve">/m²) što iznosi 2,76 kuna/m² (0,37 </w:t>
      </w:r>
      <w:r w:rsidR="00A02665">
        <w:rPr>
          <w:szCs w:val="24"/>
        </w:rPr>
        <w:t>eura</w:t>
      </w:r>
      <w:r w:rsidRPr="00B2740D">
        <w:rPr>
          <w:szCs w:val="24"/>
        </w:rPr>
        <w:t xml:space="preserve">/m²) godišnje, prihod od komunalne naknade nije dostatan za pokriće troškova održavanja komunalne infrastrukture. </w:t>
      </w:r>
    </w:p>
    <w:p w14:paraId="2A7AAF84" w14:textId="2F4425C3" w:rsidR="00B139C3" w:rsidRPr="00B2740D" w:rsidRDefault="00B139C3" w:rsidP="00B139C3">
      <w:pPr>
        <w:pStyle w:val="Bezproreda"/>
        <w:ind w:firstLine="708"/>
        <w:jc w:val="both"/>
        <w:rPr>
          <w:szCs w:val="24"/>
        </w:rPr>
      </w:pPr>
      <w:r w:rsidRPr="00B2740D">
        <w:rPr>
          <w:szCs w:val="24"/>
        </w:rPr>
        <w:t xml:space="preserve">Prema Programu održavanja komunalne infrastrukture za 2025. procjena troškova za provođenje Programa je 745.000,00 </w:t>
      </w:r>
      <w:r w:rsidR="00A02665">
        <w:rPr>
          <w:szCs w:val="24"/>
        </w:rPr>
        <w:t>eura</w:t>
      </w:r>
      <w:r w:rsidRPr="00B2740D">
        <w:rPr>
          <w:szCs w:val="24"/>
        </w:rPr>
        <w:t xml:space="preserve">, a procjena prihoda od komunalne naknade iznosi 166.548,96 </w:t>
      </w:r>
      <w:r w:rsidR="00A02665">
        <w:rPr>
          <w:szCs w:val="24"/>
        </w:rPr>
        <w:t>eura</w:t>
      </w:r>
      <w:r w:rsidRPr="00B2740D">
        <w:rPr>
          <w:szCs w:val="24"/>
        </w:rPr>
        <w:t xml:space="preserve">, što znači da ostatak sredstava treba osigurati iz ostalih prihoda Proračuna ili smanjiti opseg komunalnih djelatnosti za održavanje komunalne infrastrukture. Slijedom utvrđenoga ocijenjeno je da se vrijednost boda, koja se nije mijenjala od 2018. poveća te utvrdi u iznosu od 1,05 </w:t>
      </w:r>
      <w:r w:rsidR="0025085F">
        <w:rPr>
          <w:szCs w:val="24"/>
        </w:rPr>
        <w:t>eura</w:t>
      </w:r>
      <w:r w:rsidRPr="00B2740D">
        <w:rPr>
          <w:szCs w:val="24"/>
        </w:rPr>
        <w:t>/m² godišnje.</w:t>
      </w:r>
    </w:p>
    <w:p w14:paraId="3FAC26B5" w14:textId="77777777" w:rsidR="00B139C3" w:rsidRPr="004E1CB2" w:rsidRDefault="00B139C3" w:rsidP="00B139C3">
      <w:pPr>
        <w:ind w:firstLine="708"/>
        <w:jc w:val="both"/>
        <w:rPr>
          <w:rFonts w:eastAsia="Times New Roman"/>
        </w:rPr>
      </w:pPr>
      <w:r w:rsidRPr="0027755E">
        <w:rPr>
          <w:rFonts w:eastAsia="Times New Roman"/>
        </w:rPr>
        <w:t>Donošenjem nove odluke o vrijednosti boda komunalne naknade Općina Krapinske Toplice osigurava usklađenost s pozitivnim propisima, financijsku održivost sustava komunalnog gospodarstva te stvara nužne preduvjete za daljnje unapređenje standarda komunalnih usluga na svom području. Provedbom savjetovanja s javnošću omogućuje se građanima i svim zainteresiranim dionicima aktivno sudjelovanje u postupku donošenja odluke, čime se dodatno osigurava transparentnost i kvaliteta procesa odlučivanja.</w:t>
      </w:r>
    </w:p>
    <w:p w14:paraId="4A55B9BB" w14:textId="77777777" w:rsidR="00B139C3" w:rsidRDefault="00B139C3" w:rsidP="00B139C3">
      <w:pPr>
        <w:jc w:val="both"/>
        <w:rPr>
          <w:rFonts w:eastAsia="Times New Roman"/>
        </w:rPr>
      </w:pPr>
      <w:r w:rsidRPr="004E1CB2">
        <w:rPr>
          <w:rFonts w:eastAsia="Times New Roman"/>
        </w:rPr>
        <w:tab/>
      </w:r>
      <w:r w:rsidRPr="004E1CB2">
        <w:rPr>
          <w:rFonts w:eastAsia="Times New Roman"/>
          <w:b/>
        </w:rPr>
        <w:t xml:space="preserve">Ovim putem poziva se zainteresirana javnost – građani, obrtnici, trgovačka društva i druge pravne osobe te svi ostali zainteresirani da dostave svoje prijedloge i mišljenja na </w:t>
      </w:r>
      <w:r>
        <w:rPr>
          <w:rFonts w:eastAsia="Times New Roman"/>
          <w:b/>
        </w:rPr>
        <w:t xml:space="preserve">prijedlog </w:t>
      </w:r>
      <w:r w:rsidRPr="00D85555">
        <w:rPr>
          <w:rFonts w:eastAsia="Times New Roman"/>
          <w:b/>
        </w:rPr>
        <w:t>Odluke o vrijednosti boda komunalne naknade</w:t>
      </w:r>
      <w:r>
        <w:rPr>
          <w:rFonts w:eastAsia="Times New Roman"/>
          <w:b/>
        </w:rPr>
        <w:t>.</w:t>
      </w:r>
      <w:r w:rsidRPr="004E1CB2">
        <w:rPr>
          <w:rFonts w:eastAsia="Times New Roman"/>
          <w:b/>
        </w:rPr>
        <w:t xml:space="preserve"> </w:t>
      </w:r>
      <w:r w:rsidRPr="004E1CB2">
        <w:rPr>
          <w:rFonts w:eastAsia="Times New Roman"/>
        </w:rPr>
        <w:t>Svoje prijedloge i mišljenja možete dostaviti na popunjenom obrascu koji se daje u prilogu ovom Javnom pozivu i poslati na u njemu navedenu e-mail adresu.</w:t>
      </w:r>
    </w:p>
    <w:p w14:paraId="55C31BD1" w14:textId="77777777" w:rsidR="00B139C3" w:rsidRPr="00FC1379" w:rsidRDefault="00B139C3" w:rsidP="00B139C3">
      <w:pPr>
        <w:ind w:firstLine="708"/>
        <w:jc w:val="both"/>
        <w:rPr>
          <w:rFonts w:eastAsia="Times New Roman"/>
          <w:bCs/>
        </w:rPr>
      </w:pPr>
      <w:r w:rsidRPr="00FC1379">
        <w:rPr>
          <w:rFonts w:eastAsia="Times New Roman"/>
          <w:bCs/>
        </w:rPr>
        <w:t xml:space="preserve">Cilj provođenja savjetovanja s javnošću je upoznavanje javnosti s </w:t>
      </w:r>
      <w:r>
        <w:rPr>
          <w:rFonts w:eastAsia="Times New Roman"/>
          <w:bCs/>
        </w:rPr>
        <w:t>prijedlogom Odluke o vrijednosti boda komunalne naknade</w:t>
      </w:r>
      <w:r w:rsidRPr="00FC1379">
        <w:rPr>
          <w:rFonts w:eastAsia="Times New Roman"/>
          <w:bCs/>
        </w:rPr>
        <w:t>, a radi dobivanja mišljenja, primjedbi i prijedloga i eventualno prihvaćanja zakonitih i stručno utemeljenih mišljenja, primjedbi i prijedloga.</w:t>
      </w:r>
    </w:p>
    <w:p w14:paraId="390EF572" w14:textId="77777777" w:rsidR="00B139C3" w:rsidRPr="004E1CB2" w:rsidRDefault="00B139C3" w:rsidP="00B139C3">
      <w:pPr>
        <w:jc w:val="both"/>
        <w:rPr>
          <w:rFonts w:eastAsia="Times New Roman"/>
        </w:rPr>
      </w:pPr>
      <w:r w:rsidRPr="004E1CB2">
        <w:rPr>
          <w:rFonts w:eastAsia="Times New Roman"/>
        </w:rPr>
        <w:tab/>
      </w:r>
    </w:p>
    <w:p w14:paraId="0DEAEC0F" w14:textId="77777777" w:rsidR="00B139C3" w:rsidRPr="004E1CB2" w:rsidRDefault="00B139C3" w:rsidP="00B139C3">
      <w:pPr>
        <w:jc w:val="both"/>
        <w:rPr>
          <w:rFonts w:eastAsia="Times New Roman"/>
          <w:b/>
        </w:rPr>
      </w:pPr>
      <w:r w:rsidRPr="004E1CB2">
        <w:rPr>
          <w:rFonts w:eastAsia="Times New Roman"/>
        </w:rPr>
        <w:tab/>
      </w:r>
      <w:r w:rsidRPr="004E1CB2">
        <w:rPr>
          <w:rFonts w:eastAsia="Times New Roman"/>
          <w:b/>
        </w:rPr>
        <w:t xml:space="preserve">Savjetovanje će trajati od </w:t>
      </w:r>
      <w:r>
        <w:rPr>
          <w:rFonts w:eastAsia="Times New Roman"/>
          <w:b/>
        </w:rPr>
        <w:t>02.10.-01.11.</w:t>
      </w:r>
      <w:r w:rsidRPr="004E1CB2">
        <w:rPr>
          <w:rFonts w:eastAsia="Times New Roman"/>
          <w:b/>
        </w:rPr>
        <w:t>202</w:t>
      </w:r>
      <w:r>
        <w:rPr>
          <w:rFonts w:eastAsia="Times New Roman"/>
          <w:b/>
        </w:rPr>
        <w:t>5</w:t>
      </w:r>
      <w:r w:rsidRPr="004E1CB2">
        <w:rPr>
          <w:rFonts w:eastAsia="Times New Roman"/>
          <w:b/>
        </w:rPr>
        <w:t>.</w:t>
      </w:r>
    </w:p>
    <w:p w14:paraId="086EC688" w14:textId="77777777" w:rsidR="00B139C3" w:rsidRPr="004E1CB2" w:rsidRDefault="00B139C3" w:rsidP="00B139C3">
      <w:pPr>
        <w:jc w:val="both"/>
        <w:rPr>
          <w:rFonts w:eastAsia="Times New Roman"/>
          <w:b/>
        </w:rPr>
      </w:pPr>
    </w:p>
    <w:p w14:paraId="1CC30309" w14:textId="77777777" w:rsidR="00B139C3" w:rsidRPr="004E1CB2" w:rsidRDefault="00B139C3" w:rsidP="00B139C3">
      <w:pPr>
        <w:ind w:firstLine="708"/>
        <w:jc w:val="both"/>
        <w:rPr>
          <w:rFonts w:eastAsia="Times New Roman"/>
          <w:b/>
        </w:rPr>
      </w:pPr>
      <w:r w:rsidRPr="004E1CB2">
        <w:rPr>
          <w:rFonts w:eastAsia="Times New Roman"/>
        </w:rPr>
        <w:t xml:space="preserve">Po završetku savjetovanja, </w:t>
      </w:r>
      <w:r w:rsidRPr="004E1CB2">
        <w:rPr>
          <w:rFonts w:eastAsia="Times New Roman"/>
          <w:u w:val="single"/>
        </w:rPr>
        <w:t>svi pristigli doprinosi bit će razmotreni te prihvaćeni ili neprihvaćeni uz obrazloženja</w:t>
      </w:r>
      <w:r w:rsidRPr="004E1CB2">
        <w:rPr>
          <w:rFonts w:eastAsia="Times New Roman"/>
        </w:rPr>
        <w:t xml:space="preserve"> koja su sastavni dio </w:t>
      </w:r>
      <w:r w:rsidRPr="004E1CB2">
        <w:rPr>
          <w:rFonts w:eastAsia="Times New Roman"/>
          <w:u w:val="single"/>
        </w:rPr>
        <w:t>Izvješća o savjetovanju s javnošću</w:t>
      </w:r>
      <w:r w:rsidRPr="004E1CB2">
        <w:rPr>
          <w:rFonts w:eastAsia="Times New Roman"/>
        </w:rPr>
        <w:t>.</w:t>
      </w:r>
    </w:p>
    <w:p w14:paraId="00582985" w14:textId="77777777" w:rsidR="00B139C3" w:rsidRPr="004E1CB2" w:rsidRDefault="00B139C3" w:rsidP="00B139C3">
      <w:pPr>
        <w:jc w:val="both"/>
        <w:rPr>
          <w:rFonts w:eastAsia="Times New Roman"/>
        </w:rPr>
      </w:pPr>
      <w:r w:rsidRPr="004E1CB2">
        <w:rPr>
          <w:rFonts w:eastAsia="Times New Roman"/>
        </w:rPr>
        <w:tab/>
        <w:t xml:space="preserve">Izvješće će biti objavljeno na mrežnim stranicama Općine Krapinske Toplice, </w:t>
      </w:r>
      <w:hyperlink r:id="rId6" w:history="1">
        <w:r w:rsidRPr="004E1CB2">
          <w:rPr>
            <w:rStyle w:val="Hiperveza"/>
            <w:rFonts w:eastAsia="Times New Roman"/>
          </w:rPr>
          <w:t>www.krapinske-toplice.hr</w:t>
        </w:r>
      </w:hyperlink>
      <w:r w:rsidRPr="004E1CB2">
        <w:rPr>
          <w:rFonts w:eastAsia="Times New Roman"/>
        </w:rPr>
        <w:t xml:space="preserve">. </w:t>
      </w:r>
    </w:p>
    <w:p w14:paraId="513D7E1A" w14:textId="77777777" w:rsidR="00B139C3" w:rsidRDefault="00B139C3" w:rsidP="00B139C3">
      <w:pPr>
        <w:jc w:val="both"/>
        <w:rPr>
          <w:rFonts w:eastAsia="Times New Roman"/>
        </w:rPr>
      </w:pPr>
    </w:p>
    <w:p w14:paraId="3F1B7A6C" w14:textId="77777777" w:rsidR="00B139C3" w:rsidRDefault="00B139C3" w:rsidP="00B139C3">
      <w:pPr>
        <w:jc w:val="both"/>
        <w:rPr>
          <w:rFonts w:eastAsia="Times New Roman"/>
        </w:rPr>
      </w:pPr>
    </w:p>
    <w:p w14:paraId="1C345455" w14:textId="77777777" w:rsidR="00B139C3" w:rsidRDefault="00B139C3" w:rsidP="00B139C3">
      <w:pPr>
        <w:jc w:val="both"/>
        <w:rPr>
          <w:rFonts w:eastAsia="Times New Roman"/>
        </w:rPr>
      </w:pPr>
    </w:p>
    <w:p w14:paraId="1E940537" w14:textId="77777777" w:rsidR="00B139C3" w:rsidRPr="005F052C" w:rsidRDefault="00B139C3" w:rsidP="00B139C3">
      <w:pPr>
        <w:ind w:left="4956" w:firstLine="708"/>
        <w:jc w:val="both"/>
        <w:rPr>
          <w:rFonts w:eastAsia="Times New Roman"/>
        </w:rPr>
      </w:pPr>
      <w:r w:rsidRPr="005F052C">
        <w:rPr>
          <w:rFonts w:eastAsia="Times New Roman"/>
        </w:rPr>
        <w:t>OPĆINSKA NAČELNICA</w:t>
      </w:r>
    </w:p>
    <w:p w14:paraId="2F98DBA2" w14:textId="77777777" w:rsidR="00B139C3" w:rsidRPr="005F052C" w:rsidRDefault="00B139C3" w:rsidP="00B139C3">
      <w:pPr>
        <w:jc w:val="both"/>
        <w:rPr>
          <w:rFonts w:eastAsia="Times New Roman"/>
        </w:rPr>
      </w:pPr>
    </w:p>
    <w:p w14:paraId="162EA8BA" w14:textId="77777777" w:rsidR="00B139C3" w:rsidRPr="00B2740D" w:rsidRDefault="00B139C3" w:rsidP="00B139C3">
      <w:pPr>
        <w:jc w:val="both"/>
        <w:rPr>
          <w:rFonts w:eastAsia="Times New Roman"/>
        </w:rPr>
      </w:pPr>
      <w:r w:rsidRPr="005F052C">
        <w:rPr>
          <w:rFonts w:eastAsia="Times New Roman"/>
        </w:rPr>
        <w:tab/>
      </w:r>
      <w:r w:rsidRPr="005F052C">
        <w:rPr>
          <w:rFonts w:eastAsia="Times New Roman"/>
        </w:rPr>
        <w:tab/>
      </w:r>
      <w:r w:rsidRPr="005F052C">
        <w:rPr>
          <w:rFonts w:eastAsia="Times New Roman"/>
        </w:rPr>
        <w:tab/>
      </w:r>
      <w:r w:rsidRPr="005F052C">
        <w:rPr>
          <w:rFonts w:eastAsia="Times New Roman"/>
        </w:rPr>
        <w:tab/>
      </w:r>
      <w:r w:rsidRPr="005F052C">
        <w:rPr>
          <w:rFonts w:eastAsia="Times New Roman"/>
        </w:rPr>
        <w:tab/>
      </w:r>
      <w:r w:rsidRPr="005F052C">
        <w:rPr>
          <w:rFonts w:eastAsia="Times New Roman"/>
        </w:rPr>
        <w:tab/>
      </w:r>
      <w:r w:rsidRPr="005F052C">
        <w:rPr>
          <w:rFonts w:eastAsia="Times New Roman"/>
        </w:rPr>
        <w:tab/>
        <w:t xml:space="preserve">   </w:t>
      </w:r>
      <w:r w:rsidRPr="005F052C">
        <w:rPr>
          <w:rFonts w:eastAsia="Times New Roman"/>
        </w:rPr>
        <w:tab/>
        <w:t xml:space="preserve">       Gordana Jureković</w:t>
      </w:r>
    </w:p>
    <w:p w14:paraId="4F18E81A" w14:textId="77777777" w:rsidR="00557A2B" w:rsidRPr="00767F8A" w:rsidRDefault="00557A2B" w:rsidP="00557A2B"/>
    <w:p w14:paraId="098D1E5E" w14:textId="77777777" w:rsidR="00557A2B" w:rsidRPr="00767F8A" w:rsidRDefault="00557A2B" w:rsidP="00557A2B"/>
    <w:p w14:paraId="482CA9F3" w14:textId="77777777" w:rsidR="008A562A" w:rsidRDefault="008A562A">
      <w:pPr>
        <w:rPr>
          <w:b/>
        </w:rPr>
      </w:pPr>
    </w:p>
    <w:sectPr w:rsidR="008A562A" w:rsidSect="00B13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B33F9"/>
    <w:rsid w:val="002120D1"/>
    <w:rsid w:val="0025085F"/>
    <w:rsid w:val="00276131"/>
    <w:rsid w:val="003C2535"/>
    <w:rsid w:val="00416B65"/>
    <w:rsid w:val="00557A2B"/>
    <w:rsid w:val="00615CFD"/>
    <w:rsid w:val="00620325"/>
    <w:rsid w:val="0068186E"/>
    <w:rsid w:val="00693AB1"/>
    <w:rsid w:val="006C6D02"/>
    <w:rsid w:val="0075143F"/>
    <w:rsid w:val="00767F8A"/>
    <w:rsid w:val="008A562A"/>
    <w:rsid w:val="008C5FE5"/>
    <w:rsid w:val="008E6FC9"/>
    <w:rsid w:val="00921557"/>
    <w:rsid w:val="00924AB4"/>
    <w:rsid w:val="00A02665"/>
    <w:rsid w:val="00A836D0"/>
    <w:rsid w:val="00AC35DA"/>
    <w:rsid w:val="00AF21A3"/>
    <w:rsid w:val="00AF4993"/>
    <w:rsid w:val="00B139C3"/>
    <w:rsid w:val="00B82554"/>
    <w:rsid w:val="00B92D0F"/>
    <w:rsid w:val="00C9578C"/>
    <w:rsid w:val="00CB5014"/>
    <w:rsid w:val="00D707B3"/>
    <w:rsid w:val="00E060DF"/>
    <w:rsid w:val="00E21A67"/>
    <w:rsid w:val="00E43228"/>
    <w:rsid w:val="00F840B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D12E"/>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
    <w:name w:val="Bez proreda Char"/>
    <w:link w:val="Bezproreda"/>
    <w:uiPriority w:val="1"/>
    <w:locked/>
    <w:rsid w:val="00B139C3"/>
    <w:rPr>
      <w:rFonts w:eastAsia="Calibri"/>
      <w:lang w:eastAsia="hr-HR"/>
    </w:rPr>
  </w:style>
  <w:style w:type="paragraph" w:styleId="Bezproreda">
    <w:name w:val="No Spacing"/>
    <w:link w:val="BezproredaChar"/>
    <w:uiPriority w:val="1"/>
    <w:qFormat/>
    <w:rsid w:val="00B139C3"/>
    <w:rPr>
      <w:rFonts w:eastAsia="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rapinske-toplice.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B96B73BE-FACD-46CF-BF62-F4D345916BF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Matea Žilić</cp:lastModifiedBy>
  <cp:revision>9</cp:revision>
  <cp:lastPrinted>2014-11-26T14:09:00Z</cp:lastPrinted>
  <dcterms:created xsi:type="dcterms:W3CDTF">2025-05-26T10:19:00Z</dcterms:created>
  <dcterms:modified xsi:type="dcterms:W3CDTF">2025-10-03T10:51:00Z</dcterms:modified>
</cp:coreProperties>
</file>