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23b4892a94e0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37687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KRAPINSKE TOPLICE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4.350.127,64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5.028.857,44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2.682.357,46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3.981.526,91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1.667.770,18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1.047.330,53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1.358.076,61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2.559.208,29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1.358.064,06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2.556.096,94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864.333,04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154.440,22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32.258,73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832.074,31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676.692,10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Općine Krapinske Toplice i njenih proračunskih korisnika ostvareni u razdoblju od 1. siječnja od 31. prosinca 2025. godine iznosili su 5.028.857,44 €, odnosno 15,6% više nego prethodne 2024. godine. Ukupni prihodi poslovanja Općine Krapinske Toplice iznose 4.814.127,26 €, Općinske knjižnice Krapinske Toplice 120.141,91 € te Dječjeg vrtića Maslačak Krapinske Toplice 1.101.936,15 €.</w:t>
      </w:r>
    </w:p>
    <w:p>
      <w:r>
        <w:t xml:space="preserve">Ukupni rashodi poslovanja Općine Krapinske Toplice i njenih proračunskih korisnika ostvareni u razdoblju od 1. siječnja od 31. prosinca 2025. godine iznosili su 3.981.526,91 €, odnosno 48,4% više nego prethodne 2024. godine. Ukupni rashodi poslovanja Općine Krapinske Toplice iznose 3.683.096,97 €, Općinske knjižnice Krapinske Toplice 98.881,70 € te Dječjeg vrtića Maslačak Krapinske Toplice 1.206.896,12 €. </w:t>
      </w:r>
    </w:p>
    <w:p>
      <w:r>
        <w:t xml:space="preserve">Ukupno je ostvaren višak prihoda poslovanja u iznosu od 1.047.330,53 €. </w:t>
      </w:r>
    </w:p>
    <w:p>
      <w:r>
        <w:t xml:space="preserve"> </w:t>
      </w:r>
    </w:p>
    <w:p>
      <w:r>
        <w:t xml:space="preserve">Ukupni prihodi od prodaje nefinancijske imovine ostvareni u razdoblju od 1. siječnja od 31. prosinca 2025. godine iznosili su 3.111,35 €, odnosno 3.098,80 € više nego prethodne 2024. godine, a navedeni se odnose samo na prihode od prodaje nefinancijske imovine Općine Krapinske Toplice. Proračunski korisnici nisu otvarili navedeni prihod.  </w:t>
      </w:r>
    </w:p>
    <w:p>
      <w:r>
        <w:t xml:space="preserve">Ukupni rashodi za nabavu nefinancijske imovine Općine Krapinske Toplice i njenih proračunskih korisnika ostvareni u razdoblju od 1. siječnja od 31. prosinca 2025. godine iznosili su 2.559.208,29 €, odnosno 88,4% više nego prethodne 2024. godine. Ukupni rashodi poslovanja Općine Krapinske Toplice iznose 2.535.299,28 €, Općinske knjižnice Krapinske Toplice 19.777,41 € te Dječjeg vrtića Maslačak Krapinske Toplice 4.131,60 €. </w:t>
      </w:r>
    </w:p>
    <w:p>
      <w:r>
        <w:t xml:space="preserve">Ukupno je ostvaren manjak prihoda od nefinancijske imovine u iznosu od 2.556.096,94 €.</w:t>
      </w:r>
    </w:p>
    <w:p>
      <w:r>
        <w:t xml:space="preserve"> </w:t>
      </w:r>
    </w:p>
    <w:p>
      <w:r>
        <w:t xml:space="preserve">Ukupni primici od financijske imovine i zaduživanja ostvareni u razdoblju od 1. siječnja od 31. prosinca 2025. godine iznosili su 864.333,04 € te se isti odnose isključivo na primitke od financijske imovine i zaduživanja Općine Krapinske Toplice, dok proračunski korisnici nisu otvarili primitke od financijske imovine i zaduživanja.   </w:t>
      </w:r>
    </w:p>
    <w:p>
      <w:r>
        <w:t xml:space="preserve">Ukupni izdaci za financijsku imovinu i otplate zajmova ostvareni u razdoblju od 1. siječnja od 31. prosinca 2025. godine iznosili su 32.258,73 €, odnosno 79,1% manje nego prethodne 2024. godine. Isti se odnose isključivo na izdatke za financijsku imovinu i otplate zajmova Općine Krapinske Toplice, dok proračunski korisnici nisu otvarili izdatke za financijsku imovinu i otplate zajmova.  </w:t>
      </w:r>
    </w:p>
    <w:p>
      <w:r>
        <w:t xml:space="preserve">Ukupno je ostvaren višak od financijske imovine i zaduživanja u iznosu od 832.074,31 €. </w:t>
      </w:r>
    </w:p>
    <w:p>
      <w:r>
        <w:t xml:space="preserve"> </w:t>
      </w:r>
    </w:p>
    <w:p>
      <w:r>
        <w:t xml:space="preserve">Ostvaren je manjak prihoda i primitaka na kraju obračnskog razdoblja u iznosu od 676.692,10 €. Manjak prihoda i primitaka iz prethodnog razdoblja iznosi 443.023,44 € tako da se u sljedeće razdoblje prenosi manjak u iznosu od 1.119.715,54 €.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900.567,26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obveza u izvještajnom razdoblju iznosi 6.740.144,35 €, a isto se sastoji od obveza za rashode poslovanja, obveza za nabavu nefinancijske imovine i obveza za financijsku imovinu. Povećanje obveza u izvještajnom razdoblju za Općinu Krapinske Toplice iznosi 5.482.541,04 €, za Općinsku knjižnicu Krapinske Toplice 111.845,59 €, a za Dječji vrtić Maslačak Krapinske Toplice 1.145.757,72 €.</w:t>
      </w:r>
    </w:p>
    <w:p>
      <w:r>
        <w:t xml:space="preserve">Početno stanje obveza 01.01.2025. godine iznosi ukupno 871.921,03 € od čega se na Općinu Krapinske Toplice odnosi 793.320,70 €, na Općinsku knjižnicu Krapinske Toplice 5.917,00 € te na Dječji vrtić Maslačak Krapinske Toplice 72.683,33 €.</w:t>
      </w:r>
    </w:p>
    <w:p>
      <w:r>
        <w:t xml:space="preserve">Ukupne obveze Općine Krapinske Toplice i njenih proračunskih korisnika iznose 7.612.065,38 €. </w:t>
      </w:r>
    </w:p>
    <w:p>
      <w:r>
        <w:t xml:space="preserve">U izvještajnom razdoblju podmirene su obveze u ukupnom iznosu od 5.559.993,07 €, od čega se iznos od 4.317.347,10 € odnosi na Općinu Krapinske Toplice, iznos od 111.700,57 € na Općinsku knjižnicu Krapinske Toplice i iznos od 1.130.945,40 € na Dječji vrtić Maslačak Krapinske Toplice.</w:t>
      </w:r>
    </w:p>
    <w:p>
      <w:r>
        <w:t xml:space="preserve">Na kraju izvještajnog razdoblja tj. sa 31.12.2025. godine stanje obveza iznosi 2.052.072,31 € od čega se iznos od 1.958.514,64 € odnosi na Općinu Krapinske Toplice, iznos od 6.062,02 € na Općinsku knjižnicu Krapinske Toplice i iznos od 87.495,65 € na Dječji vrtić Maslačak Krapinske Toplice.</w:t>
      </w:r>
    </w:p>
    <w:p>
      <w:r>
        <w:t xml:space="preserve">Dospjele obveze na kraju izvještajnog razdoblja iznose 900.567,26 € te se navedene odnose isključivo na obveze Općine Krapinske Toplice, dok iznos nedospjelih obveza iznosi 1.151.505,05 € od čega se iznos od 1.057.947,38 € odnosi na Općinu Krapinske Toplice, iznos od 6.062,02 € na Općinsku knjižnicu Krapinske Toplice i iznos od 87.495,65 € na Dječji vrtić Maslačak Krapinske Toplice.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Višak prihoda poslovanja Općine Krapinske Toplice i njenih proračunskih korisnika iznosi 1.047.330,53 €. Višak prihoda poslovanja Općine Krapinske Toplice iznosi 1.131.030,29 € te Općinske Knjižnice Krapinske Toplice 21.260,21 €, dok Dječji vrtić Maslačak Krapinske Toplice ostvaruje manjak prihoda poslovanja u iznosu od 104.959,97 €.</w:t>
      </w:r>
    </w:p>
    <w:p>
      <w:r>
        <w:t xml:space="preserve"> </w:t>
      </w:r>
    </w:p>
    <w:p>
      <w:r>
        <w:t xml:space="preserve">Manjak prihoda od nefinancijske imovine Općine Krapinske Toplice i njenih proračunskih korisnika iznosi 2.556.096,94 €. Manjak prihoda od nefinancijske imovine Općine Krapinske Toplice iznosi 2.532.187,93 €, Općinske knjižnice Krapinske Toplice 19.777,41 € te Dječeg vrtića Maslačak Krapinske Toplice 4.131,60 €. </w:t>
      </w:r>
    </w:p>
    <w:p>
      <w:r>
        <w:t xml:space="preserve"> </w:t>
      </w:r>
    </w:p>
    <w:p>
      <w:r>
        <w:t xml:space="preserve">Višak od financijske imovine i zaduživanja iznosi 832.074,31 € te se navedeni odnosi isključivo na višak od financijske imovine i zaduživanja Općine Krapinske Toplice. Proračunski korisnici nisu otvarili primitke ni izdatke od financijske imovine i zaduživanja. </w:t>
      </w:r>
    </w:p>
    <w:p>
      <w:r>
        <w:t xml:space="preserve"> </w:t>
      </w:r>
    </w:p>
    <w:p>
      <w:r>
        <w:t xml:space="preserve">Ostvaren je manjak prihoda i primitaka na kraju obračnskog razdoblja u iznosu od 676.692,10 €. Manjak prihoda i primitaka Općine Krapinske Toplice iznosi 569.083,33, Dječjeg vrtića Maslačak Krapinske Toplice 109.091,57 €, dok Općinska knjižnica Krapinske Toplice ostvaruje višak prihoda i primitaka u iznosu od 1.482,80 €. </w:t>
      </w:r>
    </w:p>
    <w:p>
      <w:r>
        <w:t xml:space="preserve"> </w:t>
      </w:r>
    </w:p>
    <w:p>
      <w:r>
        <w:t xml:space="preserve">Manjak prihoda i primitaka iz prethodnog razdoblja iznosi 443.023,44 €, a na Općinu Krapinske Toplice odnosi se iznos od 471.533,82 €, dok Dječji vrtić Maslačak Krapinske Toplice ima višak iz prethodnog razdoblja u iznosu od 27.189,65 €, a Općinska knjižnica Krapinske Toplice ima višak iz prethodnog razdoblja u iznosu od 1.320,73 €. U sljedeće se razdoblje prenosi ukupan manjak u iznosu od 1.119.715,54 €.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Krapinske Toplice u razdoblju od 01.01.2025. - 31.12.2025. godine svojim je proračunskim korisicima prenijela 1.007.347,88 €, od čega je iznos od 101.490,19 € prenesen Općinskoj knjižnici Krapinske Toplice, a iznos od 905.857,69 € Dječjem vrtiću Maslačak Krapinske Toplice.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55f4441e0b4f56" /></Relationships>
</file>