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rsidRPr="00273011" w14:paraId="43E141B5" w14:textId="77777777" w:rsidTr="00B92D0F">
        <w:trPr>
          <w:trHeight w:val="1408"/>
        </w:trPr>
        <w:tc>
          <w:tcPr>
            <w:tcW w:w="5280" w:type="dxa"/>
            <w:tcBorders>
              <w:top w:val="nil"/>
              <w:left w:val="nil"/>
              <w:bottom w:val="nil"/>
              <w:right w:val="nil"/>
            </w:tcBorders>
          </w:tcPr>
          <w:p w14:paraId="20003AEC" w14:textId="77777777" w:rsidR="00B92D0F" w:rsidRPr="00273011" w:rsidRDefault="00B92D0F" w:rsidP="00600A99">
            <w:pPr>
              <w:contextualSpacing/>
              <w:jc w:val="right"/>
              <w:rPr>
                <w:rFonts w:ascii="PDF417x" w:hAnsi="PDF417x"/>
                <w:noProof w:val="0"/>
                <w:sz w:val="24"/>
                <w:szCs w:val="24"/>
              </w:rPr>
            </w:pPr>
            <w:bookmarkStart w:id="0" w:name="_Hlk107255613"/>
            <w:r w:rsidRPr="00273011">
              <w:rPr>
                <w:rFonts w:ascii="PDF417x" w:hAnsi="PDF417x"/>
                <w:noProof w:val="0"/>
                <w:sz w:val="24"/>
                <w:szCs w:val="24"/>
              </w:rPr>
              <w:t>+*</w:t>
            </w:r>
            <w:proofErr w:type="spellStart"/>
            <w:r w:rsidRPr="00273011">
              <w:rPr>
                <w:rFonts w:ascii="PDF417x" w:hAnsi="PDF417x"/>
                <w:noProof w:val="0"/>
                <w:sz w:val="24"/>
                <w:szCs w:val="24"/>
              </w:rPr>
              <w:t>xfs</w:t>
            </w:r>
            <w:proofErr w:type="spellEnd"/>
            <w:r w:rsidRPr="00273011">
              <w:rPr>
                <w:rFonts w:ascii="PDF417x" w:hAnsi="PDF417x"/>
                <w:noProof w:val="0"/>
                <w:sz w:val="24"/>
                <w:szCs w:val="24"/>
              </w:rPr>
              <w:t>*</w:t>
            </w:r>
            <w:proofErr w:type="spellStart"/>
            <w:r w:rsidRPr="00273011">
              <w:rPr>
                <w:rFonts w:ascii="PDF417x" w:hAnsi="PDF417x"/>
                <w:noProof w:val="0"/>
                <w:sz w:val="24"/>
                <w:szCs w:val="24"/>
              </w:rPr>
              <w:t>pvs</w:t>
            </w:r>
            <w:proofErr w:type="spellEnd"/>
            <w:r w:rsidRPr="00273011">
              <w:rPr>
                <w:rFonts w:ascii="PDF417x" w:hAnsi="PDF417x"/>
                <w:noProof w:val="0"/>
                <w:sz w:val="24"/>
                <w:szCs w:val="24"/>
              </w:rPr>
              <w:t>*</w:t>
            </w:r>
            <w:proofErr w:type="spellStart"/>
            <w:r w:rsidRPr="00273011">
              <w:rPr>
                <w:rFonts w:ascii="PDF417x" w:hAnsi="PDF417x"/>
                <w:noProof w:val="0"/>
                <w:sz w:val="24"/>
                <w:szCs w:val="24"/>
              </w:rPr>
              <w:t>Akl</w:t>
            </w:r>
            <w:proofErr w:type="spellEnd"/>
            <w:r w:rsidRPr="00273011">
              <w:rPr>
                <w:rFonts w:ascii="PDF417x" w:hAnsi="PDF417x"/>
                <w:noProof w:val="0"/>
                <w:sz w:val="24"/>
                <w:szCs w:val="24"/>
              </w:rPr>
              <w:t>*</w:t>
            </w:r>
            <w:proofErr w:type="spellStart"/>
            <w:r w:rsidRPr="00273011">
              <w:rPr>
                <w:rFonts w:ascii="PDF417x" w:hAnsi="PDF417x"/>
                <w:noProof w:val="0"/>
                <w:sz w:val="24"/>
                <w:szCs w:val="24"/>
              </w:rPr>
              <w:t>cvA</w:t>
            </w:r>
            <w:proofErr w:type="spellEnd"/>
            <w:r w:rsidRPr="00273011">
              <w:rPr>
                <w:rFonts w:ascii="PDF417x" w:hAnsi="PDF417x"/>
                <w:noProof w:val="0"/>
                <w:sz w:val="24"/>
                <w:szCs w:val="24"/>
              </w:rPr>
              <w:t>*</w:t>
            </w:r>
            <w:proofErr w:type="spellStart"/>
            <w:r w:rsidRPr="00273011">
              <w:rPr>
                <w:rFonts w:ascii="PDF417x" w:hAnsi="PDF417x"/>
                <w:noProof w:val="0"/>
                <w:sz w:val="24"/>
                <w:szCs w:val="24"/>
              </w:rPr>
              <w:t>xBj</w:t>
            </w:r>
            <w:proofErr w:type="spellEnd"/>
            <w:r w:rsidRPr="00273011">
              <w:rPr>
                <w:rFonts w:ascii="PDF417x" w:hAnsi="PDF417x"/>
                <w:noProof w:val="0"/>
                <w:sz w:val="24"/>
                <w:szCs w:val="24"/>
              </w:rPr>
              <w:t>*</w:t>
            </w:r>
            <w:proofErr w:type="spellStart"/>
            <w:r w:rsidRPr="00273011">
              <w:rPr>
                <w:rFonts w:ascii="PDF417x" w:hAnsi="PDF417x"/>
                <w:noProof w:val="0"/>
                <w:sz w:val="24"/>
                <w:szCs w:val="24"/>
              </w:rPr>
              <w:t>qkc</w:t>
            </w:r>
            <w:proofErr w:type="spellEnd"/>
            <w:r w:rsidRPr="00273011">
              <w:rPr>
                <w:rFonts w:ascii="PDF417x" w:hAnsi="PDF417x"/>
                <w:noProof w:val="0"/>
                <w:sz w:val="24"/>
                <w:szCs w:val="24"/>
              </w:rPr>
              <w:t>*</w:t>
            </w:r>
            <w:proofErr w:type="spellStart"/>
            <w:r w:rsidRPr="00273011">
              <w:rPr>
                <w:rFonts w:ascii="PDF417x" w:hAnsi="PDF417x"/>
                <w:noProof w:val="0"/>
                <w:sz w:val="24"/>
                <w:szCs w:val="24"/>
              </w:rPr>
              <w:t>ogw</w:t>
            </w:r>
            <w:proofErr w:type="spellEnd"/>
            <w:r w:rsidRPr="00273011">
              <w:rPr>
                <w:rFonts w:ascii="PDF417x" w:hAnsi="PDF417x"/>
                <w:noProof w:val="0"/>
                <w:sz w:val="24"/>
                <w:szCs w:val="24"/>
              </w:rPr>
              <w:t>*</w:t>
            </w:r>
            <w:proofErr w:type="spellStart"/>
            <w:r w:rsidRPr="00273011">
              <w:rPr>
                <w:rFonts w:ascii="PDF417x" w:hAnsi="PDF417x"/>
                <w:noProof w:val="0"/>
                <w:sz w:val="24"/>
                <w:szCs w:val="24"/>
              </w:rPr>
              <w:t>lmk</w:t>
            </w:r>
            <w:proofErr w:type="spellEnd"/>
            <w:r w:rsidRPr="00273011">
              <w:rPr>
                <w:rFonts w:ascii="PDF417x" w:hAnsi="PDF417x"/>
                <w:noProof w:val="0"/>
                <w:sz w:val="24"/>
                <w:szCs w:val="24"/>
              </w:rPr>
              <w:t>*</w:t>
            </w:r>
            <w:proofErr w:type="spellStart"/>
            <w:r w:rsidRPr="00273011">
              <w:rPr>
                <w:rFonts w:ascii="PDF417x" w:hAnsi="PDF417x"/>
                <w:noProof w:val="0"/>
                <w:sz w:val="24"/>
                <w:szCs w:val="24"/>
              </w:rPr>
              <w:t>mhs</w:t>
            </w:r>
            <w:proofErr w:type="spellEnd"/>
            <w:r w:rsidRPr="00273011">
              <w:rPr>
                <w:rFonts w:ascii="PDF417x" w:hAnsi="PDF417x"/>
                <w:noProof w:val="0"/>
                <w:sz w:val="24"/>
                <w:szCs w:val="24"/>
              </w:rPr>
              <w:t>*</w:t>
            </w:r>
            <w:proofErr w:type="spellStart"/>
            <w:r w:rsidRPr="00273011">
              <w:rPr>
                <w:rFonts w:ascii="PDF417x" w:hAnsi="PDF417x"/>
                <w:noProof w:val="0"/>
                <w:sz w:val="24"/>
                <w:szCs w:val="24"/>
              </w:rPr>
              <w:t>cFA</w:t>
            </w:r>
            <w:proofErr w:type="spellEnd"/>
            <w:r w:rsidRPr="00273011">
              <w:rPr>
                <w:rFonts w:ascii="PDF417x" w:hAnsi="PDF417x"/>
                <w:noProof w:val="0"/>
                <w:sz w:val="24"/>
                <w:szCs w:val="24"/>
              </w:rPr>
              <w:t>*</w:t>
            </w:r>
            <w:proofErr w:type="spellStart"/>
            <w:r w:rsidRPr="00273011">
              <w:rPr>
                <w:rFonts w:ascii="PDF417x" w:hAnsi="PDF417x"/>
                <w:noProof w:val="0"/>
                <w:sz w:val="24"/>
                <w:szCs w:val="24"/>
              </w:rPr>
              <w:t>pBk</w:t>
            </w:r>
            <w:proofErr w:type="spellEnd"/>
            <w:r w:rsidRPr="00273011">
              <w:rPr>
                <w:rFonts w:ascii="PDF417x" w:hAnsi="PDF417x"/>
                <w:noProof w:val="0"/>
                <w:sz w:val="24"/>
                <w:szCs w:val="24"/>
              </w:rPr>
              <w:t>*-</w:t>
            </w:r>
            <w:r w:rsidRPr="00273011">
              <w:rPr>
                <w:rFonts w:ascii="PDF417x" w:hAnsi="PDF417x"/>
                <w:noProof w:val="0"/>
                <w:sz w:val="24"/>
                <w:szCs w:val="24"/>
              </w:rPr>
              <w:br/>
              <w:t>+*</w:t>
            </w:r>
            <w:proofErr w:type="spellStart"/>
            <w:r w:rsidRPr="00273011">
              <w:rPr>
                <w:rFonts w:ascii="PDF417x" w:hAnsi="PDF417x"/>
                <w:noProof w:val="0"/>
                <w:sz w:val="24"/>
                <w:szCs w:val="24"/>
              </w:rPr>
              <w:t>yqw</w:t>
            </w:r>
            <w:proofErr w:type="spellEnd"/>
            <w:r w:rsidRPr="00273011">
              <w:rPr>
                <w:rFonts w:ascii="PDF417x" w:hAnsi="PDF417x"/>
                <w:noProof w:val="0"/>
                <w:sz w:val="24"/>
                <w:szCs w:val="24"/>
              </w:rPr>
              <w:t>*</w:t>
            </w:r>
            <w:proofErr w:type="spellStart"/>
            <w:r w:rsidRPr="00273011">
              <w:rPr>
                <w:rFonts w:ascii="PDF417x" w:hAnsi="PDF417x"/>
                <w:noProof w:val="0"/>
                <w:sz w:val="24"/>
                <w:szCs w:val="24"/>
              </w:rPr>
              <w:t>mwB</w:t>
            </w:r>
            <w:proofErr w:type="spellEnd"/>
            <w:r w:rsidRPr="00273011">
              <w:rPr>
                <w:rFonts w:ascii="PDF417x" w:hAnsi="PDF417x"/>
                <w:noProof w:val="0"/>
                <w:sz w:val="24"/>
                <w:szCs w:val="24"/>
              </w:rPr>
              <w:t>*</w:t>
            </w:r>
            <w:proofErr w:type="spellStart"/>
            <w:r w:rsidRPr="00273011">
              <w:rPr>
                <w:rFonts w:ascii="PDF417x" w:hAnsi="PDF417x"/>
                <w:noProof w:val="0"/>
                <w:sz w:val="24"/>
                <w:szCs w:val="24"/>
              </w:rPr>
              <w:t>uzj</w:t>
            </w:r>
            <w:proofErr w:type="spellEnd"/>
            <w:r w:rsidRPr="00273011">
              <w:rPr>
                <w:rFonts w:ascii="PDF417x" w:hAnsi="PDF417x"/>
                <w:noProof w:val="0"/>
                <w:sz w:val="24"/>
                <w:szCs w:val="24"/>
              </w:rPr>
              <w:t>*</w:t>
            </w:r>
            <w:proofErr w:type="spellStart"/>
            <w:r w:rsidRPr="00273011">
              <w:rPr>
                <w:rFonts w:ascii="PDF417x" w:hAnsi="PDF417x"/>
                <w:noProof w:val="0"/>
                <w:sz w:val="24"/>
                <w:szCs w:val="24"/>
              </w:rPr>
              <w:t>Fys</w:t>
            </w:r>
            <w:proofErr w:type="spellEnd"/>
            <w:r w:rsidRPr="00273011">
              <w:rPr>
                <w:rFonts w:ascii="PDF417x" w:hAnsi="PDF417x"/>
                <w:noProof w:val="0"/>
                <w:sz w:val="24"/>
                <w:szCs w:val="24"/>
              </w:rPr>
              <w:t>*</w:t>
            </w:r>
            <w:proofErr w:type="spellStart"/>
            <w:r w:rsidRPr="00273011">
              <w:rPr>
                <w:rFonts w:ascii="PDF417x" w:hAnsi="PDF417x"/>
                <w:noProof w:val="0"/>
                <w:sz w:val="24"/>
                <w:szCs w:val="24"/>
              </w:rPr>
              <w:t>ugc</w:t>
            </w:r>
            <w:proofErr w:type="spellEnd"/>
            <w:r w:rsidRPr="00273011">
              <w:rPr>
                <w:rFonts w:ascii="PDF417x" w:hAnsi="PDF417x"/>
                <w:noProof w:val="0"/>
                <w:sz w:val="24"/>
                <w:szCs w:val="24"/>
              </w:rPr>
              <w:t>*</w:t>
            </w:r>
            <w:proofErr w:type="spellStart"/>
            <w:r w:rsidRPr="00273011">
              <w:rPr>
                <w:rFonts w:ascii="PDF417x" w:hAnsi="PDF417x"/>
                <w:noProof w:val="0"/>
                <w:sz w:val="24"/>
                <w:szCs w:val="24"/>
              </w:rPr>
              <w:t>xDg</w:t>
            </w:r>
            <w:proofErr w:type="spellEnd"/>
            <w:r w:rsidRPr="00273011">
              <w:rPr>
                <w:rFonts w:ascii="PDF417x" w:hAnsi="PDF417x"/>
                <w:noProof w:val="0"/>
                <w:sz w:val="24"/>
                <w:szCs w:val="24"/>
              </w:rPr>
              <w:t>*</w:t>
            </w:r>
            <w:proofErr w:type="spellStart"/>
            <w:r w:rsidRPr="00273011">
              <w:rPr>
                <w:rFonts w:ascii="PDF417x" w:hAnsi="PDF417x"/>
                <w:noProof w:val="0"/>
                <w:sz w:val="24"/>
                <w:szCs w:val="24"/>
              </w:rPr>
              <w:t>snE</w:t>
            </w:r>
            <w:proofErr w:type="spellEnd"/>
            <w:r w:rsidRPr="00273011">
              <w:rPr>
                <w:rFonts w:ascii="PDF417x" w:hAnsi="PDF417x"/>
                <w:noProof w:val="0"/>
                <w:sz w:val="24"/>
                <w:szCs w:val="24"/>
              </w:rPr>
              <w:t>*</w:t>
            </w:r>
            <w:proofErr w:type="spellStart"/>
            <w:r w:rsidRPr="00273011">
              <w:rPr>
                <w:rFonts w:ascii="PDF417x" w:hAnsi="PDF417x"/>
                <w:noProof w:val="0"/>
                <w:sz w:val="24"/>
                <w:szCs w:val="24"/>
              </w:rPr>
              <w:t>gjl</w:t>
            </w:r>
            <w:proofErr w:type="spellEnd"/>
            <w:r w:rsidRPr="00273011">
              <w:rPr>
                <w:rFonts w:ascii="PDF417x" w:hAnsi="PDF417x"/>
                <w:noProof w:val="0"/>
                <w:sz w:val="24"/>
                <w:szCs w:val="24"/>
              </w:rPr>
              <w:t>*</w:t>
            </w:r>
            <w:proofErr w:type="spellStart"/>
            <w:r w:rsidRPr="00273011">
              <w:rPr>
                <w:rFonts w:ascii="PDF417x" w:hAnsi="PDF417x"/>
                <w:noProof w:val="0"/>
                <w:sz w:val="24"/>
                <w:szCs w:val="24"/>
              </w:rPr>
              <w:t>FwE</w:t>
            </w:r>
            <w:proofErr w:type="spellEnd"/>
            <w:r w:rsidRPr="00273011">
              <w:rPr>
                <w:rFonts w:ascii="PDF417x" w:hAnsi="PDF417x"/>
                <w:noProof w:val="0"/>
                <w:sz w:val="24"/>
                <w:szCs w:val="24"/>
              </w:rPr>
              <w:t>*</w:t>
            </w:r>
            <w:proofErr w:type="spellStart"/>
            <w:r w:rsidRPr="00273011">
              <w:rPr>
                <w:rFonts w:ascii="PDF417x" w:hAnsi="PDF417x"/>
                <w:noProof w:val="0"/>
                <w:sz w:val="24"/>
                <w:szCs w:val="24"/>
              </w:rPr>
              <w:t>xCc</w:t>
            </w:r>
            <w:proofErr w:type="spellEnd"/>
            <w:r w:rsidRPr="00273011">
              <w:rPr>
                <w:rFonts w:ascii="PDF417x" w:hAnsi="PDF417x"/>
                <w:noProof w:val="0"/>
                <w:sz w:val="24"/>
                <w:szCs w:val="24"/>
              </w:rPr>
              <w:t>*</w:t>
            </w:r>
            <w:proofErr w:type="spellStart"/>
            <w:r w:rsidRPr="00273011">
              <w:rPr>
                <w:rFonts w:ascii="PDF417x" w:hAnsi="PDF417x"/>
                <w:noProof w:val="0"/>
                <w:sz w:val="24"/>
                <w:szCs w:val="24"/>
              </w:rPr>
              <w:t>zew</w:t>
            </w:r>
            <w:proofErr w:type="spellEnd"/>
            <w:r w:rsidRPr="00273011">
              <w:rPr>
                <w:rFonts w:ascii="PDF417x" w:hAnsi="PDF417x"/>
                <w:noProof w:val="0"/>
                <w:sz w:val="24"/>
                <w:szCs w:val="24"/>
              </w:rPr>
              <w:t>*-</w:t>
            </w:r>
            <w:r w:rsidRPr="00273011">
              <w:rPr>
                <w:rFonts w:ascii="PDF417x" w:hAnsi="PDF417x"/>
                <w:noProof w:val="0"/>
                <w:sz w:val="24"/>
                <w:szCs w:val="24"/>
              </w:rPr>
              <w:br/>
              <w:t>+*</w:t>
            </w:r>
            <w:proofErr w:type="spellStart"/>
            <w:r w:rsidRPr="00273011">
              <w:rPr>
                <w:rFonts w:ascii="PDF417x" w:hAnsi="PDF417x"/>
                <w:noProof w:val="0"/>
                <w:sz w:val="24"/>
                <w:szCs w:val="24"/>
              </w:rPr>
              <w:t>eDs</w:t>
            </w:r>
            <w:proofErr w:type="spellEnd"/>
            <w:r w:rsidRPr="00273011">
              <w:rPr>
                <w:rFonts w:ascii="PDF417x" w:hAnsi="PDF417x"/>
                <w:noProof w:val="0"/>
                <w:sz w:val="24"/>
                <w:szCs w:val="24"/>
              </w:rPr>
              <w:t>*</w:t>
            </w:r>
            <w:proofErr w:type="spellStart"/>
            <w:r w:rsidRPr="00273011">
              <w:rPr>
                <w:rFonts w:ascii="PDF417x" w:hAnsi="PDF417x"/>
                <w:noProof w:val="0"/>
                <w:sz w:val="24"/>
                <w:szCs w:val="24"/>
              </w:rPr>
              <w:t>onw</w:t>
            </w:r>
            <w:proofErr w:type="spellEnd"/>
            <w:r w:rsidRPr="00273011">
              <w:rPr>
                <w:rFonts w:ascii="PDF417x" w:hAnsi="PDF417x"/>
                <w:noProof w:val="0"/>
                <w:sz w:val="24"/>
                <w:szCs w:val="24"/>
              </w:rPr>
              <w:t>*</w:t>
            </w:r>
            <w:proofErr w:type="spellStart"/>
            <w:r w:rsidRPr="00273011">
              <w:rPr>
                <w:rFonts w:ascii="PDF417x" w:hAnsi="PDF417x"/>
                <w:noProof w:val="0"/>
                <w:sz w:val="24"/>
                <w:szCs w:val="24"/>
              </w:rPr>
              <w:t>lyd</w:t>
            </w:r>
            <w:proofErr w:type="spellEnd"/>
            <w:r w:rsidRPr="00273011">
              <w:rPr>
                <w:rFonts w:ascii="PDF417x" w:hAnsi="PDF417x"/>
                <w:noProof w:val="0"/>
                <w:sz w:val="24"/>
                <w:szCs w:val="24"/>
              </w:rPr>
              <w:t>*</w:t>
            </w:r>
            <w:proofErr w:type="spellStart"/>
            <w:r w:rsidRPr="00273011">
              <w:rPr>
                <w:rFonts w:ascii="PDF417x" w:hAnsi="PDF417x"/>
                <w:noProof w:val="0"/>
                <w:sz w:val="24"/>
                <w:szCs w:val="24"/>
              </w:rPr>
              <w:t>lyd</w:t>
            </w:r>
            <w:proofErr w:type="spellEnd"/>
            <w:r w:rsidRPr="00273011">
              <w:rPr>
                <w:rFonts w:ascii="PDF417x" w:hAnsi="PDF417x"/>
                <w:noProof w:val="0"/>
                <w:sz w:val="24"/>
                <w:szCs w:val="24"/>
              </w:rPr>
              <w:t>*</w:t>
            </w:r>
            <w:proofErr w:type="spellStart"/>
            <w:r w:rsidRPr="00273011">
              <w:rPr>
                <w:rFonts w:ascii="PDF417x" w:hAnsi="PDF417x"/>
                <w:noProof w:val="0"/>
                <w:sz w:val="24"/>
                <w:szCs w:val="24"/>
              </w:rPr>
              <w:t>lyd</w:t>
            </w:r>
            <w:proofErr w:type="spellEnd"/>
            <w:r w:rsidRPr="00273011">
              <w:rPr>
                <w:rFonts w:ascii="PDF417x" w:hAnsi="PDF417x"/>
                <w:noProof w:val="0"/>
                <w:sz w:val="24"/>
                <w:szCs w:val="24"/>
              </w:rPr>
              <w:t>*</w:t>
            </w:r>
            <w:proofErr w:type="spellStart"/>
            <w:r w:rsidRPr="00273011">
              <w:rPr>
                <w:rFonts w:ascii="PDF417x" w:hAnsi="PDF417x"/>
                <w:noProof w:val="0"/>
                <w:sz w:val="24"/>
                <w:szCs w:val="24"/>
              </w:rPr>
              <w:t>hxz</w:t>
            </w:r>
            <w:proofErr w:type="spellEnd"/>
            <w:r w:rsidRPr="00273011">
              <w:rPr>
                <w:rFonts w:ascii="PDF417x" w:hAnsi="PDF417x"/>
                <w:noProof w:val="0"/>
                <w:sz w:val="24"/>
                <w:szCs w:val="24"/>
              </w:rPr>
              <w:t>*</w:t>
            </w:r>
            <w:proofErr w:type="spellStart"/>
            <w:r w:rsidRPr="00273011">
              <w:rPr>
                <w:rFonts w:ascii="PDF417x" w:hAnsi="PDF417x"/>
                <w:noProof w:val="0"/>
                <w:sz w:val="24"/>
                <w:szCs w:val="24"/>
              </w:rPr>
              <w:t>wfu</w:t>
            </w:r>
            <w:proofErr w:type="spellEnd"/>
            <w:r w:rsidRPr="00273011">
              <w:rPr>
                <w:rFonts w:ascii="PDF417x" w:hAnsi="PDF417x"/>
                <w:noProof w:val="0"/>
                <w:sz w:val="24"/>
                <w:szCs w:val="24"/>
              </w:rPr>
              <w:t>*</w:t>
            </w:r>
            <w:proofErr w:type="spellStart"/>
            <w:r w:rsidRPr="00273011">
              <w:rPr>
                <w:rFonts w:ascii="PDF417x" w:hAnsi="PDF417x"/>
                <w:noProof w:val="0"/>
                <w:sz w:val="24"/>
                <w:szCs w:val="24"/>
              </w:rPr>
              <w:t>lju</w:t>
            </w:r>
            <w:proofErr w:type="spellEnd"/>
            <w:r w:rsidRPr="00273011">
              <w:rPr>
                <w:rFonts w:ascii="PDF417x" w:hAnsi="PDF417x"/>
                <w:noProof w:val="0"/>
                <w:sz w:val="24"/>
                <w:szCs w:val="24"/>
              </w:rPr>
              <w:t>*</w:t>
            </w:r>
            <w:proofErr w:type="spellStart"/>
            <w:r w:rsidRPr="00273011">
              <w:rPr>
                <w:rFonts w:ascii="PDF417x" w:hAnsi="PDF417x"/>
                <w:noProof w:val="0"/>
                <w:sz w:val="24"/>
                <w:szCs w:val="24"/>
              </w:rPr>
              <w:t>Dsl</w:t>
            </w:r>
            <w:proofErr w:type="spellEnd"/>
            <w:r w:rsidRPr="00273011">
              <w:rPr>
                <w:rFonts w:ascii="PDF417x" w:hAnsi="PDF417x"/>
                <w:noProof w:val="0"/>
                <w:sz w:val="24"/>
                <w:szCs w:val="24"/>
              </w:rPr>
              <w:t>*Day*</w:t>
            </w:r>
            <w:proofErr w:type="spellStart"/>
            <w:r w:rsidRPr="00273011">
              <w:rPr>
                <w:rFonts w:ascii="PDF417x" w:hAnsi="PDF417x"/>
                <w:noProof w:val="0"/>
                <w:sz w:val="24"/>
                <w:szCs w:val="24"/>
              </w:rPr>
              <w:t>zfE</w:t>
            </w:r>
            <w:proofErr w:type="spellEnd"/>
            <w:r w:rsidRPr="00273011">
              <w:rPr>
                <w:rFonts w:ascii="PDF417x" w:hAnsi="PDF417x"/>
                <w:noProof w:val="0"/>
                <w:sz w:val="24"/>
                <w:szCs w:val="24"/>
              </w:rPr>
              <w:t>*-</w:t>
            </w:r>
            <w:r w:rsidRPr="00273011">
              <w:rPr>
                <w:rFonts w:ascii="PDF417x" w:hAnsi="PDF417x"/>
                <w:noProof w:val="0"/>
                <w:sz w:val="24"/>
                <w:szCs w:val="24"/>
              </w:rPr>
              <w:br/>
              <w:t>+*</w:t>
            </w:r>
            <w:proofErr w:type="spellStart"/>
            <w:r w:rsidRPr="00273011">
              <w:rPr>
                <w:rFonts w:ascii="PDF417x" w:hAnsi="PDF417x"/>
                <w:noProof w:val="0"/>
                <w:sz w:val="24"/>
                <w:szCs w:val="24"/>
              </w:rPr>
              <w:t>ftw</w:t>
            </w:r>
            <w:proofErr w:type="spellEnd"/>
            <w:r w:rsidRPr="00273011">
              <w:rPr>
                <w:rFonts w:ascii="PDF417x" w:hAnsi="PDF417x"/>
                <w:noProof w:val="0"/>
                <w:sz w:val="24"/>
                <w:szCs w:val="24"/>
              </w:rPr>
              <w:t>*</w:t>
            </w:r>
            <w:proofErr w:type="spellStart"/>
            <w:r w:rsidRPr="00273011">
              <w:rPr>
                <w:rFonts w:ascii="PDF417x" w:hAnsi="PDF417x"/>
                <w:noProof w:val="0"/>
                <w:sz w:val="24"/>
                <w:szCs w:val="24"/>
              </w:rPr>
              <w:t>wye</w:t>
            </w:r>
            <w:proofErr w:type="spellEnd"/>
            <w:r w:rsidRPr="00273011">
              <w:rPr>
                <w:rFonts w:ascii="PDF417x" w:hAnsi="PDF417x"/>
                <w:noProof w:val="0"/>
                <w:sz w:val="24"/>
                <w:szCs w:val="24"/>
              </w:rPr>
              <w:t>*</w:t>
            </w:r>
            <w:proofErr w:type="spellStart"/>
            <w:r w:rsidRPr="00273011">
              <w:rPr>
                <w:rFonts w:ascii="PDF417x" w:hAnsi="PDF417x"/>
                <w:noProof w:val="0"/>
                <w:sz w:val="24"/>
                <w:szCs w:val="24"/>
              </w:rPr>
              <w:t>nCC</w:t>
            </w:r>
            <w:proofErr w:type="spellEnd"/>
            <w:r w:rsidRPr="00273011">
              <w:rPr>
                <w:rFonts w:ascii="PDF417x" w:hAnsi="PDF417x"/>
                <w:noProof w:val="0"/>
                <w:sz w:val="24"/>
                <w:szCs w:val="24"/>
              </w:rPr>
              <w:t>*</w:t>
            </w:r>
            <w:proofErr w:type="spellStart"/>
            <w:r w:rsidRPr="00273011">
              <w:rPr>
                <w:rFonts w:ascii="PDF417x" w:hAnsi="PDF417x"/>
                <w:noProof w:val="0"/>
                <w:sz w:val="24"/>
                <w:szCs w:val="24"/>
              </w:rPr>
              <w:t>gaE</w:t>
            </w:r>
            <w:proofErr w:type="spellEnd"/>
            <w:r w:rsidRPr="00273011">
              <w:rPr>
                <w:rFonts w:ascii="PDF417x" w:hAnsi="PDF417x"/>
                <w:noProof w:val="0"/>
                <w:sz w:val="24"/>
                <w:szCs w:val="24"/>
              </w:rPr>
              <w:t>*</w:t>
            </w:r>
            <w:proofErr w:type="spellStart"/>
            <w:r w:rsidRPr="00273011">
              <w:rPr>
                <w:rFonts w:ascii="PDF417x" w:hAnsi="PDF417x"/>
                <w:noProof w:val="0"/>
                <w:sz w:val="24"/>
                <w:szCs w:val="24"/>
              </w:rPr>
              <w:t>Blv</w:t>
            </w:r>
            <w:proofErr w:type="spellEnd"/>
            <w:r w:rsidRPr="00273011">
              <w:rPr>
                <w:rFonts w:ascii="PDF417x" w:hAnsi="PDF417x"/>
                <w:noProof w:val="0"/>
                <w:sz w:val="24"/>
                <w:szCs w:val="24"/>
              </w:rPr>
              <w:t>*</w:t>
            </w:r>
            <w:proofErr w:type="spellStart"/>
            <w:r w:rsidRPr="00273011">
              <w:rPr>
                <w:rFonts w:ascii="PDF417x" w:hAnsi="PDF417x"/>
                <w:noProof w:val="0"/>
                <w:sz w:val="24"/>
                <w:szCs w:val="24"/>
              </w:rPr>
              <w:t>yyn</w:t>
            </w:r>
            <w:proofErr w:type="spellEnd"/>
            <w:r w:rsidRPr="00273011">
              <w:rPr>
                <w:rFonts w:ascii="PDF417x" w:hAnsi="PDF417x"/>
                <w:noProof w:val="0"/>
                <w:sz w:val="24"/>
                <w:szCs w:val="24"/>
              </w:rPr>
              <w:t>*</w:t>
            </w:r>
            <w:proofErr w:type="spellStart"/>
            <w:r w:rsidRPr="00273011">
              <w:rPr>
                <w:rFonts w:ascii="PDF417x" w:hAnsi="PDF417x"/>
                <w:noProof w:val="0"/>
                <w:sz w:val="24"/>
                <w:szCs w:val="24"/>
              </w:rPr>
              <w:t>DBv</w:t>
            </w:r>
            <w:proofErr w:type="spellEnd"/>
            <w:r w:rsidRPr="00273011">
              <w:rPr>
                <w:rFonts w:ascii="PDF417x" w:hAnsi="PDF417x"/>
                <w:noProof w:val="0"/>
                <w:sz w:val="24"/>
                <w:szCs w:val="24"/>
              </w:rPr>
              <w:t>*</w:t>
            </w:r>
            <w:proofErr w:type="spellStart"/>
            <w:r w:rsidRPr="00273011">
              <w:rPr>
                <w:rFonts w:ascii="PDF417x" w:hAnsi="PDF417x"/>
                <w:noProof w:val="0"/>
                <w:sz w:val="24"/>
                <w:szCs w:val="24"/>
              </w:rPr>
              <w:t>Cag</w:t>
            </w:r>
            <w:proofErr w:type="spellEnd"/>
            <w:r w:rsidRPr="00273011">
              <w:rPr>
                <w:rFonts w:ascii="PDF417x" w:hAnsi="PDF417x"/>
                <w:noProof w:val="0"/>
                <w:sz w:val="24"/>
                <w:szCs w:val="24"/>
              </w:rPr>
              <w:t>*</w:t>
            </w:r>
            <w:proofErr w:type="spellStart"/>
            <w:r w:rsidRPr="00273011">
              <w:rPr>
                <w:rFonts w:ascii="PDF417x" w:hAnsi="PDF417x"/>
                <w:noProof w:val="0"/>
                <w:sz w:val="24"/>
                <w:szCs w:val="24"/>
              </w:rPr>
              <w:t>oBD</w:t>
            </w:r>
            <w:proofErr w:type="spellEnd"/>
            <w:r w:rsidRPr="00273011">
              <w:rPr>
                <w:rFonts w:ascii="PDF417x" w:hAnsi="PDF417x"/>
                <w:noProof w:val="0"/>
                <w:sz w:val="24"/>
                <w:szCs w:val="24"/>
              </w:rPr>
              <w:t>*</w:t>
            </w:r>
            <w:proofErr w:type="spellStart"/>
            <w:r w:rsidRPr="00273011">
              <w:rPr>
                <w:rFonts w:ascii="PDF417x" w:hAnsi="PDF417x"/>
                <w:noProof w:val="0"/>
                <w:sz w:val="24"/>
                <w:szCs w:val="24"/>
              </w:rPr>
              <w:t>vst</w:t>
            </w:r>
            <w:proofErr w:type="spellEnd"/>
            <w:r w:rsidRPr="00273011">
              <w:rPr>
                <w:rFonts w:ascii="PDF417x" w:hAnsi="PDF417x"/>
                <w:noProof w:val="0"/>
                <w:sz w:val="24"/>
                <w:szCs w:val="24"/>
              </w:rPr>
              <w:t>*</w:t>
            </w:r>
            <w:proofErr w:type="spellStart"/>
            <w:r w:rsidRPr="00273011">
              <w:rPr>
                <w:rFonts w:ascii="PDF417x" w:hAnsi="PDF417x"/>
                <w:noProof w:val="0"/>
                <w:sz w:val="24"/>
                <w:szCs w:val="24"/>
              </w:rPr>
              <w:t>onA</w:t>
            </w:r>
            <w:proofErr w:type="spellEnd"/>
            <w:r w:rsidRPr="00273011">
              <w:rPr>
                <w:rFonts w:ascii="PDF417x" w:hAnsi="PDF417x"/>
                <w:noProof w:val="0"/>
                <w:sz w:val="24"/>
                <w:szCs w:val="24"/>
              </w:rPr>
              <w:t>*-</w:t>
            </w:r>
            <w:r w:rsidRPr="00273011">
              <w:rPr>
                <w:rFonts w:ascii="PDF417x" w:hAnsi="PDF417x"/>
                <w:noProof w:val="0"/>
                <w:sz w:val="24"/>
                <w:szCs w:val="24"/>
              </w:rPr>
              <w:br/>
              <w:t>+*</w:t>
            </w:r>
            <w:proofErr w:type="spellStart"/>
            <w:r w:rsidRPr="00273011">
              <w:rPr>
                <w:rFonts w:ascii="PDF417x" w:hAnsi="PDF417x"/>
                <w:noProof w:val="0"/>
                <w:sz w:val="24"/>
                <w:szCs w:val="24"/>
              </w:rPr>
              <w:t>ftA</w:t>
            </w:r>
            <w:proofErr w:type="spellEnd"/>
            <w:r w:rsidRPr="00273011">
              <w:rPr>
                <w:rFonts w:ascii="PDF417x" w:hAnsi="PDF417x"/>
                <w:noProof w:val="0"/>
                <w:sz w:val="24"/>
                <w:szCs w:val="24"/>
              </w:rPr>
              <w:t>*</w:t>
            </w:r>
            <w:proofErr w:type="spellStart"/>
            <w:r w:rsidRPr="00273011">
              <w:rPr>
                <w:rFonts w:ascii="PDF417x" w:hAnsi="PDF417x"/>
                <w:noProof w:val="0"/>
                <w:sz w:val="24"/>
                <w:szCs w:val="24"/>
              </w:rPr>
              <w:t>zil</w:t>
            </w:r>
            <w:proofErr w:type="spellEnd"/>
            <w:r w:rsidRPr="00273011">
              <w:rPr>
                <w:rFonts w:ascii="PDF417x" w:hAnsi="PDF417x"/>
                <w:noProof w:val="0"/>
                <w:sz w:val="24"/>
                <w:szCs w:val="24"/>
              </w:rPr>
              <w:t>*</w:t>
            </w:r>
            <w:proofErr w:type="spellStart"/>
            <w:r w:rsidRPr="00273011">
              <w:rPr>
                <w:rFonts w:ascii="PDF417x" w:hAnsi="PDF417x"/>
                <w:noProof w:val="0"/>
                <w:sz w:val="24"/>
                <w:szCs w:val="24"/>
              </w:rPr>
              <w:t>Cyk</w:t>
            </w:r>
            <w:proofErr w:type="spellEnd"/>
            <w:r w:rsidRPr="00273011">
              <w:rPr>
                <w:rFonts w:ascii="PDF417x" w:hAnsi="PDF417x"/>
                <w:noProof w:val="0"/>
                <w:sz w:val="24"/>
                <w:szCs w:val="24"/>
              </w:rPr>
              <w:t>*</w:t>
            </w:r>
            <w:proofErr w:type="spellStart"/>
            <w:r w:rsidRPr="00273011">
              <w:rPr>
                <w:rFonts w:ascii="PDF417x" w:hAnsi="PDF417x"/>
                <w:noProof w:val="0"/>
                <w:sz w:val="24"/>
                <w:szCs w:val="24"/>
              </w:rPr>
              <w:t>lvx</w:t>
            </w:r>
            <w:proofErr w:type="spellEnd"/>
            <w:r w:rsidRPr="00273011">
              <w:rPr>
                <w:rFonts w:ascii="PDF417x" w:hAnsi="PDF417x"/>
                <w:noProof w:val="0"/>
                <w:sz w:val="24"/>
                <w:szCs w:val="24"/>
              </w:rPr>
              <w:t>*</w:t>
            </w:r>
            <w:proofErr w:type="spellStart"/>
            <w:r w:rsidRPr="00273011">
              <w:rPr>
                <w:rFonts w:ascii="PDF417x" w:hAnsi="PDF417x"/>
                <w:noProof w:val="0"/>
                <w:sz w:val="24"/>
                <w:szCs w:val="24"/>
              </w:rPr>
              <w:t>wgt</w:t>
            </w:r>
            <w:proofErr w:type="spellEnd"/>
            <w:r w:rsidRPr="00273011">
              <w:rPr>
                <w:rFonts w:ascii="PDF417x" w:hAnsi="PDF417x"/>
                <w:noProof w:val="0"/>
                <w:sz w:val="24"/>
                <w:szCs w:val="24"/>
              </w:rPr>
              <w:t>*</w:t>
            </w:r>
            <w:proofErr w:type="spellStart"/>
            <w:r w:rsidRPr="00273011">
              <w:rPr>
                <w:rFonts w:ascii="PDF417x" w:hAnsi="PDF417x"/>
                <w:noProof w:val="0"/>
                <w:sz w:val="24"/>
                <w:szCs w:val="24"/>
              </w:rPr>
              <w:t>fxk</w:t>
            </w:r>
            <w:proofErr w:type="spellEnd"/>
            <w:r w:rsidRPr="00273011">
              <w:rPr>
                <w:rFonts w:ascii="PDF417x" w:hAnsi="PDF417x"/>
                <w:noProof w:val="0"/>
                <w:sz w:val="24"/>
                <w:szCs w:val="24"/>
              </w:rPr>
              <w:t>*</w:t>
            </w:r>
            <w:proofErr w:type="spellStart"/>
            <w:r w:rsidRPr="00273011">
              <w:rPr>
                <w:rFonts w:ascii="PDF417x" w:hAnsi="PDF417x"/>
                <w:noProof w:val="0"/>
                <w:sz w:val="24"/>
                <w:szCs w:val="24"/>
              </w:rPr>
              <w:t>lDv</w:t>
            </w:r>
            <w:proofErr w:type="spellEnd"/>
            <w:r w:rsidRPr="00273011">
              <w:rPr>
                <w:rFonts w:ascii="PDF417x" w:hAnsi="PDF417x"/>
                <w:noProof w:val="0"/>
                <w:sz w:val="24"/>
                <w:szCs w:val="24"/>
              </w:rPr>
              <w:t>*</w:t>
            </w:r>
            <w:proofErr w:type="spellStart"/>
            <w:r w:rsidRPr="00273011">
              <w:rPr>
                <w:rFonts w:ascii="PDF417x" w:hAnsi="PDF417x"/>
                <w:noProof w:val="0"/>
                <w:sz w:val="24"/>
                <w:szCs w:val="24"/>
              </w:rPr>
              <w:t>oik</w:t>
            </w:r>
            <w:proofErr w:type="spellEnd"/>
            <w:r w:rsidRPr="00273011">
              <w:rPr>
                <w:rFonts w:ascii="PDF417x" w:hAnsi="PDF417x"/>
                <w:noProof w:val="0"/>
                <w:sz w:val="24"/>
                <w:szCs w:val="24"/>
              </w:rPr>
              <w:t>*</w:t>
            </w:r>
            <w:proofErr w:type="spellStart"/>
            <w:r w:rsidRPr="00273011">
              <w:rPr>
                <w:rFonts w:ascii="PDF417x" w:hAnsi="PDF417x"/>
                <w:noProof w:val="0"/>
                <w:sz w:val="24"/>
                <w:szCs w:val="24"/>
              </w:rPr>
              <w:t>xsx</w:t>
            </w:r>
            <w:proofErr w:type="spellEnd"/>
            <w:r w:rsidRPr="00273011">
              <w:rPr>
                <w:rFonts w:ascii="PDF417x" w:hAnsi="PDF417x"/>
                <w:noProof w:val="0"/>
                <w:sz w:val="24"/>
                <w:szCs w:val="24"/>
              </w:rPr>
              <w:t>*</w:t>
            </w:r>
            <w:proofErr w:type="spellStart"/>
            <w:r w:rsidRPr="00273011">
              <w:rPr>
                <w:rFonts w:ascii="PDF417x" w:hAnsi="PDF417x"/>
                <w:noProof w:val="0"/>
                <w:sz w:val="24"/>
                <w:szCs w:val="24"/>
              </w:rPr>
              <w:t>trC</w:t>
            </w:r>
            <w:proofErr w:type="spellEnd"/>
            <w:r w:rsidRPr="00273011">
              <w:rPr>
                <w:rFonts w:ascii="PDF417x" w:hAnsi="PDF417x"/>
                <w:noProof w:val="0"/>
                <w:sz w:val="24"/>
                <w:szCs w:val="24"/>
              </w:rPr>
              <w:t>*</w:t>
            </w:r>
            <w:proofErr w:type="spellStart"/>
            <w:r w:rsidRPr="00273011">
              <w:rPr>
                <w:rFonts w:ascii="PDF417x" w:hAnsi="PDF417x"/>
                <w:noProof w:val="0"/>
                <w:sz w:val="24"/>
                <w:szCs w:val="24"/>
              </w:rPr>
              <w:t>uws</w:t>
            </w:r>
            <w:proofErr w:type="spellEnd"/>
            <w:r w:rsidRPr="00273011">
              <w:rPr>
                <w:rFonts w:ascii="PDF417x" w:hAnsi="PDF417x"/>
                <w:noProof w:val="0"/>
                <w:sz w:val="24"/>
                <w:szCs w:val="24"/>
              </w:rPr>
              <w:t>*-</w:t>
            </w:r>
            <w:r w:rsidRPr="00273011">
              <w:rPr>
                <w:rFonts w:ascii="PDF417x" w:hAnsi="PDF417x"/>
                <w:noProof w:val="0"/>
                <w:sz w:val="24"/>
                <w:szCs w:val="24"/>
              </w:rPr>
              <w:br/>
              <w:t>+*</w:t>
            </w:r>
            <w:proofErr w:type="spellStart"/>
            <w:r w:rsidRPr="00273011">
              <w:rPr>
                <w:rFonts w:ascii="PDF417x" w:hAnsi="PDF417x"/>
                <w:noProof w:val="0"/>
                <w:sz w:val="24"/>
                <w:szCs w:val="24"/>
              </w:rPr>
              <w:t>xjq</w:t>
            </w:r>
            <w:proofErr w:type="spellEnd"/>
            <w:r w:rsidRPr="00273011">
              <w:rPr>
                <w:rFonts w:ascii="PDF417x" w:hAnsi="PDF417x"/>
                <w:noProof w:val="0"/>
                <w:sz w:val="24"/>
                <w:szCs w:val="24"/>
              </w:rPr>
              <w:t>*</w:t>
            </w:r>
            <w:proofErr w:type="spellStart"/>
            <w:r w:rsidRPr="00273011">
              <w:rPr>
                <w:rFonts w:ascii="PDF417x" w:hAnsi="PDF417x"/>
                <w:noProof w:val="0"/>
                <w:sz w:val="24"/>
                <w:szCs w:val="24"/>
              </w:rPr>
              <w:t>dkz</w:t>
            </w:r>
            <w:proofErr w:type="spellEnd"/>
            <w:r w:rsidRPr="00273011">
              <w:rPr>
                <w:rFonts w:ascii="PDF417x" w:hAnsi="PDF417x"/>
                <w:noProof w:val="0"/>
                <w:sz w:val="24"/>
                <w:szCs w:val="24"/>
              </w:rPr>
              <w:t>*</w:t>
            </w:r>
            <w:proofErr w:type="spellStart"/>
            <w:r w:rsidRPr="00273011">
              <w:rPr>
                <w:rFonts w:ascii="PDF417x" w:hAnsi="PDF417x"/>
                <w:noProof w:val="0"/>
                <w:sz w:val="24"/>
                <w:szCs w:val="24"/>
              </w:rPr>
              <w:t>oly</w:t>
            </w:r>
            <w:proofErr w:type="spellEnd"/>
            <w:r w:rsidRPr="00273011">
              <w:rPr>
                <w:rFonts w:ascii="PDF417x" w:hAnsi="PDF417x"/>
                <w:noProof w:val="0"/>
                <w:sz w:val="24"/>
                <w:szCs w:val="24"/>
              </w:rPr>
              <w:t>*</w:t>
            </w:r>
            <w:proofErr w:type="spellStart"/>
            <w:r w:rsidRPr="00273011">
              <w:rPr>
                <w:rFonts w:ascii="PDF417x" w:hAnsi="PDF417x"/>
                <w:noProof w:val="0"/>
                <w:sz w:val="24"/>
                <w:szCs w:val="24"/>
              </w:rPr>
              <w:t>ujv</w:t>
            </w:r>
            <w:proofErr w:type="spellEnd"/>
            <w:r w:rsidRPr="00273011">
              <w:rPr>
                <w:rFonts w:ascii="PDF417x" w:hAnsi="PDF417x"/>
                <w:noProof w:val="0"/>
                <w:sz w:val="24"/>
                <w:szCs w:val="24"/>
              </w:rPr>
              <w:t>*</w:t>
            </w:r>
            <w:proofErr w:type="spellStart"/>
            <w:r w:rsidRPr="00273011">
              <w:rPr>
                <w:rFonts w:ascii="PDF417x" w:hAnsi="PDF417x"/>
                <w:noProof w:val="0"/>
                <w:sz w:val="24"/>
                <w:szCs w:val="24"/>
              </w:rPr>
              <w:t>nsf</w:t>
            </w:r>
            <w:proofErr w:type="spellEnd"/>
            <w:r w:rsidRPr="00273011">
              <w:rPr>
                <w:rFonts w:ascii="PDF417x" w:hAnsi="PDF417x"/>
                <w:noProof w:val="0"/>
                <w:sz w:val="24"/>
                <w:szCs w:val="24"/>
              </w:rPr>
              <w:t>*</w:t>
            </w:r>
            <w:proofErr w:type="spellStart"/>
            <w:r w:rsidRPr="00273011">
              <w:rPr>
                <w:rFonts w:ascii="PDF417x" w:hAnsi="PDF417x"/>
                <w:noProof w:val="0"/>
                <w:sz w:val="24"/>
                <w:szCs w:val="24"/>
              </w:rPr>
              <w:t>xpz</w:t>
            </w:r>
            <w:proofErr w:type="spellEnd"/>
            <w:r w:rsidRPr="00273011">
              <w:rPr>
                <w:rFonts w:ascii="PDF417x" w:hAnsi="PDF417x"/>
                <w:noProof w:val="0"/>
                <w:sz w:val="24"/>
                <w:szCs w:val="24"/>
              </w:rPr>
              <w:t>*</w:t>
            </w:r>
            <w:proofErr w:type="spellStart"/>
            <w:r w:rsidRPr="00273011">
              <w:rPr>
                <w:rFonts w:ascii="PDF417x" w:hAnsi="PDF417x"/>
                <w:noProof w:val="0"/>
                <w:sz w:val="24"/>
                <w:szCs w:val="24"/>
              </w:rPr>
              <w:t>szp</w:t>
            </w:r>
            <w:proofErr w:type="spellEnd"/>
            <w:r w:rsidRPr="00273011">
              <w:rPr>
                <w:rFonts w:ascii="PDF417x" w:hAnsi="PDF417x"/>
                <w:noProof w:val="0"/>
                <w:sz w:val="24"/>
                <w:szCs w:val="24"/>
              </w:rPr>
              <w:t>*</w:t>
            </w:r>
            <w:proofErr w:type="spellStart"/>
            <w:r w:rsidRPr="00273011">
              <w:rPr>
                <w:rFonts w:ascii="PDF417x" w:hAnsi="PDF417x"/>
                <w:noProof w:val="0"/>
                <w:sz w:val="24"/>
                <w:szCs w:val="24"/>
              </w:rPr>
              <w:t>ruE</w:t>
            </w:r>
            <w:proofErr w:type="spellEnd"/>
            <w:r w:rsidRPr="00273011">
              <w:rPr>
                <w:rFonts w:ascii="PDF417x" w:hAnsi="PDF417x"/>
                <w:noProof w:val="0"/>
                <w:sz w:val="24"/>
                <w:szCs w:val="24"/>
              </w:rPr>
              <w:t>*</w:t>
            </w:r>
            <w:proofErr w:type="spellStart"/>
            <w:r w:rsidRPr="00273011">
              <w:rPr>
                <w:rFonts w:ascii="PDF417x" w:hAnsi="PDF417x"/>
                <w:noProof w:val="0"/>
                <w:sz w:val="24"/>
                <w:szCs w:val="24"/>
              </w:rPr>
              <w:t>Awn</w:t>
            </w:r>
            <w:proofErr w:type="spellEnd"/>
            <w:r w:rsidRPr="00273011">
              <w:rPr>
                <w:rFonts w:ascii="PDF417x" w:hAnsi="PDF417x"/>
                <w:noProof w:val="0"/>
                <w:sz w:val="24"/>
                <w:szCs w:val="24"/>
              </w:rPr>
              <w:t>*</w:t>
            </w:r>
            <w:proofErr w:type="spellStart"/>
            <w:r w:rsidRPr="00273011">
              <w:rPr>
                <w:rFonts w:ascii="PDF417x" w:hAnsi="PDF417x"/>
                <w:noProof w:val="0"/>
                <w:sz w:val="24"/>
                <w:szCs w:val="24"/>
              </w:rPr>
              <w:t>AxD</w:t>
            </w:r>
            <w:proofErr w:type="spellEnd"/>
            <w:r w:rsidRPr="00273011">
              <w:rPr>
                <w:rFonts w:ascii="PDF417x" w:hAnsi="PDF417x"/>
                <w:noProof w:val="0"/>
                <w:sz w:val="24"/>
                <w:szCs w:val="24"/>
              </w:rPr>
              <w:t>*</w:t>
            </w:r>
            <w:proofErr w:type="spellStart"/>
            <w:r w:rsidRPr="00273011">
              <w:rPr>
                <w:rFonts w:ascii="PDF417x" w:hAnsi="PDF417x"/>
                <w:noProof w:val="0"/>
                <w:sz w:val="24"/>
                <w:szCs w:val="24"/>
              </w:rPr>
              <w:t>uzq</w:t>
            </w:r>
            <w:proofErr w:type="spellEnd"/>
            <w:r w:rsidRPr="00273011">
              <w:rPr>
                <w:rFonts w:ascii="PDF417x" w:hAnsi="PDF417x"/>
                <w:noProof w:val="0"/>
                <w:sz w:val="24"/>
                <w:szCs w:val="24"/>
              </w:rPr>
              <w:t>*-</w:t>
            </w:r>
            <w:r w:rsidRPr="00273011">
              <w:rPr>
                <w:rFonts w:ascii="PDF417x" w:hAnsi="PDF417x"/>
                <w:noProof w:val="0"/>
                <w:sz w:val="24"/>
                <w:szCs w:val="24"/>
              </w:rPr>
              <w:br/>
            </w:r>
          </w:p>
        </w:tc>
      </w:tr>
      <w:bookmarkEnd w:id="0"/>
    </w:tbl>
    <w:p w14:paraId="33A28BA8" w14:textId="77777777" w:rsidR="008C5FE5" w:rsidRPr="00273011" w:rsidRDefault="008C5FE5" w:rsidP="00B92D0F">
      <w:pPr>
        <w:jc w:val="both"/>
        <w:rPr>
          <w:rFonts w:eastAsia="Times New Roman" w:cs="Times New Roman"/>
          <w:noProof w:val="0"/>
        </w:rPr>
      </w:pPr>
    </w:p>
    <w:p w14:paraId="7DD469C5" w14:textId="77777777" w:rsidR="00600A99" w:rsidRPr="00273011" w:rsidRDefault="00600A99" w:rsidP="00B92D0F">
      <w:pPr>
        <w:jc w:val="both"/>
        <w:rPr>
          <w:rFonts w:eastAsia="Times New Roman" w:cs="Times New Roman"/>
          <w:noProof w:val="0"/>
        </w:rPr>
      </w:pPr>
    </w:p>
    <w:p w14:paraId="58EA9E2E" w14:textId="77777777" w:rsidR="00600A99" w:rsidRPr="00273011" w:rsidRDefault="00600A99" w:rsidP="00B92D0F">
      <w:pPr>
        <w:jc w:val="both"/>
        <w:rPr>
          <w:rFonts w:eastAsia="Times New Roman" w:cs="Times New Roman"/>
          <w:noProof w:val="0"/>
        </w:rPr>
      </w:pPr>
    </w:p>
    <w:p w14:paraId="3BC32F0A" w14:textId="77777777" w:rsidR="00600A99" w:rsidRPr="00273011" w:rsidRDefault="00600A99" w:rsidP="00B92D0F">
      <w:pPr>
        <w:jc w:val="both"/>
        <w:rPr>
          <w:rFonts w:eastAsia="Times New Roman" w:cs="Times New Roman"/>
          <w:noProof w:val="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tblGrid>
      <w:tr w:rsidR="00600A99" w:rsidRPr="00273011" w14:paraId="28BD4147" w14:textId="77777777" w:rsidTr="00600A99">
        <w:tc>
          <w:tcPr>
            <w:tcW w:w="0" w:type="auto"/>
            <w:hideMark/>
          </w:tcPr>
          <w:p w14:paraId="49F074CA" w14:textId="77777777" w:rsidR="00600A99" w:rsidRPr="00273011" w:rsidRDefault="00600A99" w:rsidP="00600A99">
            <w:pPr>
              <w:jc w:val="center"/>
              <w:rPr>
                <w:rFonts w:ascii="Times New Roman" w:eastAsia="Arial Unicode MS" w:hAnsi="Times New Roman" w:cs="Times New Roman"/>
                <w:noProof w:val="0"/>
                <w:lang w:eastAsia="hr-HR"/>
              </w:rPr>
            </w:pPr>
            <w:r w:rsidRPr="00273011">
              <w:rPr>
                <w:rFonts w:ascii="Times New Roman" w:eastAsia="Arial Unicode MS" w:hAnsi="Times New Roman" w:cs="Times New Roman"/>
                <w:lang w:eastAsia="hr-HR"/>
              </w:rPr>
              <w:drawing>
                <wp:inline distT="0" distB="0" distL="0" distR="0" wp14:anchorId="0E10A1FF" wp14:editId="2F2361F2">
                  <wp:extent cx="485775" cy="657225"/>
                  <wp:effectExtent l="0" t="0" r="9525" b="9525"/>
                  <wp:docPr id="9321562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074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tc>
      </w:tr>
      <w:tr w:rsidR="00600A99" w:rsidRPr="00273011" w14:paraId="1E6FA879" w14:textId="77777777" w:rsidTr="00600A99">
        <w:tc>
          <w:tcPr>
            <w:tcW w:w="0" w:type="auto"/>
            <w:hideMark/>
          </w:tcPr>
          <w:p w14:paraId="7F7DF6BD" w14:textId="77777777" w:rsidR="00600A99" w:rsidRPr="00273011" w:rsidRDefault="00600A99" w:rsidP="00600A99">
            <w:pPr>
              <w:jc w:val="center"/>
              <w:rPr>
                <w:rFonts w:ascii="Times New Roman" w:eastAsia="Arial Unicode MS" w:hAnsi="Times New Roman" w:cs="Times New Roman"/>
                <w:noProof w:val="0"/>
                <w:sz w:val="24"/>
                <w:szCs w:val="24"/>
                <w:lang w:eastAsia="hr-HR"/>
              </w:rPr>
            </w:pPr>
            <w:r w:rsidRPr="00273011">
              <w:rPr>
                <w:rFonts w:ascii="Times New Roman" w:eastAsia="Arial Unicode MS" w:hAnsi="Times New Roman" w:cs="Times New Roman"/>
                <w:b/>
                <w:noProof w:val="0"/>
                <w:sz w:val="24"/>
                <w:szCs w:val="24"/>
                <w:lang w:eastAsia="hr-HR"/>
              </w:rPr>
              <w:t>REPUBLIKA HRVATSKA</w:t>
            </w:r>
          </w:p>
        </w:tc>
      </w:tr>
      <w:tr w:rsidR="00600A99" w:rsidRPr="00273011" w14:paraId="38311F83" w14:textId="77777777" w:rsidTr="00600A99">
        <w:tc>
          <w:tcPr>
            <w:tcW w:w="0" w:type="auto"/>
            <w:hideMark/>
          </w:tcPr>
          <w:p w14:paraId="3C9EEE84" w14:textId="77777777" w:rsidR="00600A99" w:rsidRPr="00273011" w:rsidRDefault="00600A99" w:rsidP="00600A99">
            <w:pPr>
              <w:jc w:val="center"/>
              <w:rPr>
                <w:rFonts w:ascii="Times New Roman" w:eastAsia="Arial Unicode MS" w:hAnsi="Times New Roman" w:cs="Times New Roman"/>
                <w:b/>
                <w:noProof w:val="0"/>
                <w:sz w:val="24"/>
                <w:szCs w:val="24"/>
                <w:lang w:eastAsia="hr-HR"/>
              </w:rPr>
            </w:pPr>
            <w:r w:rsidRPr="00273011">
              <w:rPr>
                <w:rFonts w:ascii="Times New Roman" w:eastAsia="Arial Unicode MS" w:hAnsi="Times New Roman" w:cs="Times New Roman"/>
                <w:b/>
                <w:noProof w:val="0"/>
                <w:sz w:val="24"/>
                <w:szCs w:val="24"/>
                <w:lang w:eastAsia="hr-HR"/>
              </w:rPr>
              <w:t>KRAPINSKO - ZAGORSKA ŽUPANIJA</w:t>
            </w:r>
          </w:p>
        </w:tc>
      </w:tr>
      <w:tr w:rsidR="00600A99" w:rsidRPr="00273011" w14:paraId="48BAB500" w14:textId="77777777" w:rsidTr="00600A99">
        <w:tc>
          <w:tcPr>
            <w:tcW w:w="0" w:type="auto"/>
            <w:hideMark/>
          </w:tcPr>
          <w:p w14:paraId="4F92AB19" w14:textId="77777777" w:rsidR="00600A99" w:rsidRPr="00273011" w:rsidRDefault="00600A99" w:rsidP="00600A99">
            <w:pPr>
              <w:jc w:val="center"/>
              <w:rPr>
                <w:rFonts w:ascii="Times New Roman" w:eastAsia="Arial Unicode MS" w:hAnsi="Times New Roman" w:cs="Times New Roman"/>
                <w:b/>
                <w:noProof w:val="0"/>
                <w:sz w:val="24"/>
                <w:szCs w:val="24"/>
                <w:lang w:eastAsia="hr-HR"/>
              </w:rPr>
            </w:pPr>
            <w:r w:rsidRPr="00273011">
              <w:rPr>
                <w:rFonts w:ascii="Times New Roman" w:eastAsia="Arial Unicode MS" w:hAnsi="Times New Roman" w:cs="Times New Roman"/>
                <w:b/>
                <w:noProof w:val="0"/>
                <w:sz w:val="24"/>
                <w:szCs w:val="24"/>
                <w:lang w:eastAsia="hr-HR"/>
              </w:rPr>
              <w:t>OPĆINA KRAPINSKE TOPLICE</w:t>
            </w:r>
          </w:p>
        </w:tc>
      </w:tr>
      <w:tr w:rsidR="00600A99" w:rsidRPr="00273011" w14:paraId="52920F6F" w14:textId="77777777" w:rsidTr="00600A99">
        <w:tc>
          <w:tcPr>
            <w:tcW w:w="0" w:type="auto"/>
            <w:hideMark/>
          </w:tcPr>
          <w:p w14:paraId="3DBE8F73" w14:textId="77777777" w:rsidR="00600A99" w:rsidRPr="00273011" w:rsidRDefault="00600A99" w:rsidP="00600A99">
            <w:pPr>
              <w:jc w:val="center"/>
              <w:rPr>
                <w:rFonts w:ascii="Times New Roman" w:eastAsia="Arial Unicode MS" w:hAnsi="Times New Roman" w:cs="Times New Roman"/>
                <w:b/>
                <w:noProof w:val="0"/>
                <w:sz w:val="24"/>
                <w:szCs w:val="24"/>
                <w:lang w:eastAsia="hr-HR"/>
              </w:rPr>
            </w:pPr>
            <w:r w:rsidRPr="00273011">
              <w:rPr>
                <w:rFonts w:ascii="Times New Roman" w:eastAsia="Arial Unicode MS" w:hAnsi="Times New Roman" w:cs="Times New Roman"/>
                <w:b/>
                <w:noProof w:val="0"/>
                <w:sz w:val="24"/>
                <w:szCs w:val="24"/>
                <w:lang w:eastAsia="hr-HR"/>
              </w:rPr>
              <w:t>OPĆINSKO VIJEĆE</w:t>
            </w:r>
          </w:p>
        </w:tc>
      </w:tr>
    </w:tbl>
    <w:p w14:paraId="4866FB4D" w14:textId="77777777" w:rsidR="00600A99" w:rsidRPr="00273011" w:rsidRDefault="00600A99" w:rsidP="00276131">
      <w:pPr>
        <w:rPr>
          <w:rFonts w:ascii="Times New Roman" w:eastAsia="Calibri" w:hAnsi="Times New Roman" w:cs="Times New Roman"/>
          <w:noProof w:val="0"/>
          <w:sz w:val="24"/>
          <w:szCs w:val="24"/>
          <w:lang w:eastAsia="hr-HR"/>
        </w:rPr>
      </w:pPr>
    </w:p>
    <w:p w14:paraId="31C39AFB" w14:textId="77777777" w:rsidR="00276131" w:rsidRPr="00273011" w:rsidRDefault="00276131" w:rsidP="00276131">
      <w:pPr>
        <w:rPr>
          <w:rFonts w:ascii="Times New Roman" w:eastAsia="Times New Roman" w:hAnsi="Times New Roman" w:cs="Times New Roman"/>
          <w:noProof w:val="0"/>
          <w:color w:val="000000"/>
          <w:sz w:val="24"/>
          <w:szCs w:val="24"/>
          <w:lang w:eastAsia="hr-HR"/>
        </w:rPr>
      </w:pPr>
      <w:r w:rsidRPr="00273011">
        <w:rPr>
          <w:rFonts w:ascii="Times New Roman" w:eastAsia="Calibri" w:hAnsi="Times New Roman" w:cs="Times New Roman"/>
          <w:noProof w:val="0"/>
          <w:sz w:val="24"/>
          <w:szCs w:val="24"/>
          <w:lang w:eastAsia="hr-HR"/>
        </w:rPr>
        <w:t xml:space="preserve">KLASA: </w:t>
      </w:r>
      <w:r w:rsidRPr="00273011">
        <w:rPr>
          <w:rFonts w:ascii="Times New Roman" w:eastAsia="Times New Roman" w:hAnsi="Times New Roman" w:cs="Times New Roman"/>
          <w:noProof w:val="0"/>
          <w:color w:val="000000"/>
          <w:sz w:val="24"/>
          <w:szCs w:val="24"/>
          <w:lang w:eastAsia="hr-HR"/>
        </w:rPr>
        <w:t xml:space="preserve">363-01/26-01/02 </w:t>
      </w:r>
      <w:r w:rsidRPr="00273011">
        <w:rPr>
          <w:rFonts w:ascii="Times New Roman" w:eastAsia="Calibri" w:hAnsi="Times New Roman" w:cs="Times New Roman"/>
          <w:noProof w:val="0"/>
          <w:sz w:val="24"/>
          <w:szCs w:val="24"/>
          <w:lang w:eastAsia="hr-HR"/>
        </w:rPr>
        <w:t xml:space="preserve">                                                         </w:t>
      </w:r>
    </w:p>
    <w:p w14:paraId="381D5923" w14:textId="77777777" w:rsidR="00276131" w:rsidRPr="00273011" w:rsidRDefault="00276131" w:rsidP="00276131">
      <w:pPr>
        <w:rPr>
          <w:rFonts w:ascii="Times New Roman" w:eastAsia="Times New Roman" w:hAnsi="Times New Roman" w:cs="Times New Roman"/>
          <w:noProof w:val="0"/>
          <w:color w:val="000000"/>
          <w:sz w:val="24"/>
          <w:szCs w:val="24"/>
          <w:lang w:eastAsia="hr-HR"/>
        </w:rPr>
      </w:pPr>
      <w:r w:rsidRPr="00273011">
        <w:rPr>
          <w:rFonts w:ascii="Times New Roman" w:eastAsia="Calibri" w:hAnsi="Times New Roman" w:cs="Times New Roman"/>
          <w:noProof w:val="0"/>
          <w:sz w:val="24"/>
          <w:szCs w:val="24"/>
          <w:lang w:eastAsia="hr-HR"/>
        </w:rPr>
        <w:t xml:space="preserve">URBROJ: </w:t>
      </w:r>
      <w:r w:rsidRPr="00273011">
        <w:rPr>
          <w:rFonts w:ascii="Times New Roman" w:eastAsia="Times New Roman" w:hAnsi="Times New Roman" w:cs="Times New Roman"/>
          <w:noProof w:val="0"/>
          <w:color w:val="000000"/>
          <w:sz w:val="24"/>
          <w:szCs w:val="24"/>
          <w:lang w:eastAsia="hr-HR"/>
        </w:rPr>
        <w:t>2140-18-02-26-4</w:t>
      </w:r>
    </w:p>
    <w:p w14:paraId="58F17844" w14:textId="77777777" w:rsidR="00276131" w:rsidRPr="00273011" w:rsidRDefault="00276131" w:rsidP="00276131">
      <w:pPr>
        <w:rPr>
          <w:rFonts w:ascii="Times New Roman" w:eastAsia="Times New Roman" w:hAnsi="Times New Roman" w:cs="Times New Roman"/>
          <w:noProof w:val="0"/>
          <w:color w:val="000000"/>
          <w:sz w:val="24"/>
          <w:szCs w:val="24"/>
          <w:lang w:eastAsia="hr-HR"/>
        </w:rPr>
      </w:pPr>
      <w:r w:rsidRPr="00273011">
        <w:rPr>
          <w:rFonts w:ascii="Times New Roman" w:eastAsia="Calibri" w:hAnsi="Times New Roman" w:cs="Times New Roman"/>
          <w:noProof w:val="0"/>
          <w:sz w:val="24"/>
          <w:szCs w:val="24"/>
          <w:lang w:eastAsia="hr-HR"/>
        </w:rPr>
        <w:t xml:space="preserve">Krapinske Toplice, </w:t>
      </w:r>
      <w:r w:rsidRPr="00273011">
        <w:rPr>
          <w:rFonts w:ascii="Times New Roman" w:eastAsia="Times New Roman" w:hAnsi="Times New Roman" w:cs="Times New Roman"/>
          <w:noProof w:val="0"/>
          <w:color w:val="000000"/>
          <w:sz w:val="24"/>
          <w:szCs w:val="24"/>
          <w:lang w:eastAsia="hr-HR"/>
        </w:rPr>
        <w:t>07.05.2026.</w:t>
      </w:r>
    </w:p>
    <w:p w14:paraId="429FBFC4" w14:textId="77777777" w:rsidR="00276131" w:rsidRPr="00273011" w:rsidRDefault="00276131" w:rsidP="00276131">
      <w:pPr>
        <w:spacing w:after="160" w:line="259" w:lineRule="auto"/>
        <w:rPr>
          <w:rFonts w:ascii="Times New Roman" w:eastAsia="Times New Roman" w:hAnsi="Times New Roman" w:cs="Times New Roman"/>
          <w:noProof w:val="0"/>
          <w:sz w:val="24"/>
          <w:szCs w:val="24"/>
        </w:rPr>
      </w:pPr>
    </w:p>
    <w:p w14:paraId="7EB22CAE" w14:textId="408E7D68" w:rsidR="00273011" w:rsidRPr="00273011" w:rsidRDefault="00273011" w:rsidP="00273011">
      <w:pPr>
        <w:pBdr>
          <w:top w:val="nil"/>
          <w:left w:val="nil"/>
          <w:bottom w:val="nil"/>
          <w:right w:val="nil"/>
          <w:between w:val="nil"/>
          <w:bar w:val="nil"/>
        </w:pBdr>
        <w:ind w:firstLine="708"/>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 xml:space="preserve">Na temelju članka 9. stavka 10. Zakona o grobljima (“Narodne novine” broj, 78/25, 80/25) i članka 32. Statuta Općine Krapinske Toplice </w:t>
      </w:r>
      <w:bookmarkStart w:id="1" w:name="_Hlk108011017"/>
      <w:r w:rsidRPr="00273011">
        <w:rPr>
          <w:rFonts w:ascii="Times New Roman" w:eastAsia="Calibri" w:hAnsi="Times New Roman" w:cs="Times New Roman"/>
          <w:noProof w:val="0"/>
          <w:color w:val="000000"/>
          <w:sz w:val="24"/>
          <w:szCs w:val="24"/>
          <w:u w:color="000000"/>
          <w:bdr w:val="nil"/>
        </w:rPr>
        <w:t>(„Službeni glasnik Krapinsko-zagorske županije“, broj 16A/25)</w:t>
      </w:r>
      <w:bookmarkEnd w:id="1"/>
      <w:r w:rsidRPr="00273011">
        <w:rPr>
          <w:rFonts w:ascii="Times New Roman" w:eastAsia="Calibri" w:hAnsi="Times New Roman" w:cs="Times New Roman"/>
          <w:noProof w:val="0"/>
          <w:color w:val="000000"/>
          <w:sz w:val="24"/>
          <w:szCs w:val="24"/>
          <w:u w:color="000000"/>
          <w:bdr w:val="nil"/>
        </w:rPr>
        <w:t xml:space="preserve"> Općinsko vijeće Općine Krapinske Toplice, na 8. sjednici održanoj 07.05.2026., donijelo je</w:t>
      </w:r>
    </w:p>
    <w:p w14:paraId="1468FDA9"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p>
    <w:p w14:paraId="1AD7E5FB" w14:textId="77777777" w:rsidR="00273011" w:rsidRPr="00273011" w:rsidRDefault="00273011" w:rsidP="00273011">
      <w:pPr>
        <w:contextualSpacing/>
        <w:rPr>
          <w:rFonts w:ascii="Times New Roman" w:hAnsi="Times New Roman" w:cs="Times New Roman"/>
          <w:b/>
          <w:noProof w:val="0"/>
          <w:sz w:val="24"/>
          <w:szCs w:val="24"/>
        </w:rPr>
      </w:pPr>
    </w:p>
    <w:p w14:paraId="679EA0C1" w14:textId="77777777" w:rsidR="00273011" w:rsidRPr="00273011" w:rsidRDefault="00273011" w:rsidP="00273011">
      <w:pPr>
        <w:contextualSpacing/>
        <w:jc w:val="center"/>
        <w:rPr>
          <w:rFonts w:ascii="Times New Roman" w:hAnsi="Times New Roman" w:cs="Times New Roman"/>
          <w:b/>
          <w:noProof w:val="0"/>
          <w:sz w:val="24"/>
          <w:szCs w:val="24"/>
        </w:rPr>
      </w:pPr>
      <w:r w:rsidRPr="00273011">
        <w:rPr>
          <w:rFonts w:ascii="Times New Roman" w:hAnsi="Times New Roman" w:cs="Times New Roman"/>
          <w:b/>
          <w:noProof w:val="0"/>
          <w:sz w:val="24"/>
          <w:szCs w:val="24"/>
        </w:rPr>
        <w:t>ODLUKU</w:t>
      </w:r>
    </w:p>
    <w:p w14:paraId="4B89EC65" w14:textId="77777777" w:rsidR="00273011" w:rsidRPr="00273011" w:rsidRDefault="00273011" w:rsidP="00273011">
      <w:pPr>
        <w:contextualSpacing/>
        <w:jc w:val="center"/>
        <w:rPr>
          <w:rFonts w:ascii="Times New Roman" w:hAnsi="Times New Roman" w:cs="Times New Roman"/>
          <w:b/>
          <w:noProof w:val="0"/>
          <w:sz w:val="24"/>
          <w:szCs w:val="24"/>
        </w:rPr>
      </w:pPr>
      <w:r w:rsidRPr="00273011">
        <w:rPr>
          <w:rFonts w:ascii="Times New Roman" w:hAnsi="Times New Roman" w:cs="Times New Roman"/>
          <w:b/>
          <w:noProof w:val="0"/>
          <w:sz w:val="24"/>
          <w:szCs w:val="24"/>
        </w:rPr>
        <w:t>O GROBLJIMA NA PODRUČJU OPĆINE KRAPINSKE TOPLICE</w:t>
      </w:r>
    </w:p>
    <w:p w14:paraId="053EC832" w14:textId="77777777" w:rsidR="00273011" w:rsidRPr="00273011" w:rsidRDefault="00273011" w:rsidP="00273011">
      <w:pPr>
        <w:ind w:left="3540"/>
        <w:contextualSpacing/>
        <w:rPr>
          <w:rFonts w:ascii="Times New Roman" w:hAnsi="Times New Roman" w:cs="Times New Roman"/>
          <w:noProof w:val="0"/>
          <w:sz w:val="24"/>
          <w:szCs w:val="24"/>
        </w:rPr>
      </w:pP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p>
    <w:p w14:paraId="5492D00C" w14:textId="77777777" w:rsidR="00273011" w:rsidRPr="00273011" w:rsidRDefault="00273011" w:rsidP="00273011">
      <w:pPr>
        <w:ind w:left="3540"/>
        <w:contextualSpacing/>
        <w:rPr>
          <w:rFonts w:ascii="Times New Roman" w:hAnsi="Times New Roman" w:cs="Times New Roman"/>
          <w:noProof w:val="0"/>
          <w:sz w:val="24"/>
          <w:szCs w:val="24"/>
        </w:rPr>
      </w:pPr>
    </w:p>
    <w:p w14:paraId="1F444ACE" w14:textId="77777777" w:rsidR="00273011" w:rsidRPr="00273011" w:rsidRDefault="00273011" w:rsidP="00273011">
      <w:pPr>
        <w:ind w:left="3540"/>
        <w:contextualSpacing/>
        <w:rPr>
          <w:rFonts w:ascii="Times New Roman" w:hAnsi="Times New Roman" w:cs="Times New Roman"/>
          <w:noProof w:val="0"/>
          <w:sz w:val="24"/>
          <w:szCs w:val="24"/>
        </w:rPr>
      </w:pPr>
    </w:p>
    <w:p w14:paraId="19F690A3" w14:textId="77777777" w:rsidR="00273011" w:rsidRPr="00273011" w:rsidRDefault="00273011" w:rsidP="00273011">
      <w:pPr>
        <w:contextualSpacing/>
        <w:rPr>
          <w:rFonts w:ascii="Times New Roman" w:hAnsi="Times New Roman" w:cs="Times New Roman"/>
          <w:b/>
          <w:noProof w:val="0"/>
          <w:sz w:val="24"/>
          <w:szCs w:val="24"/>
        </w:rPr>
      </w:pPr>
      <w:r w:rsidRPr="00273011">
        <w:rPr>
          <w:rFonts w:ascii="Times New Roman" w:hAnsi="Times New Roman" w:cs="Times New Roman"/>
          <w:b/>
          <w:noProof w:val="0"/>
          <w:sz w:val="24"/>
          <w:szCs w:val="24"/>
        </w:rPr>
        <w:t>I. UVODNE ODREDBE</w:t>
      </w:r>
    </w:p>
    <w:p w14:paraId="231781DA" w14:textId="77777777" w:rsidR="00273011" w:rsidRPr="00273011" w:rsidRDefault="00273011" w:rsidP="00273011">
      <w:pPr>
        <w:contextualSpacing/>
        <w:rPr>
          <w:rFonts w:ascii="Times New Roman" w:hAnsi="Times New Roman" w:cs="Times New Roman"/>
          <w:b/>
          <w:noProof w:val="0"/>
          <w:sz w:val="24"/>
          <w:szCs w:val="24"/>
        </w:rPr>
      </w:pPr>
    </w:p>
    <w:p w14:paraId="57DD4A5B" w14:textId="77777777" w:rsidR="00273011" w:rsidRPr="00273011" w:rsidRDefault="00273011" w:rsidP="00273011">
      <w:pPr>
        <w:contextualSpacing/>
        <w:rPr>
          <w:rFonts w:ascii="Times New Roman" w:hAnsi="Times New Roman" w:cs="Times New Roman"/>
          <w:b/>
          <w:bCs/>
          <w:noProof w:val="0"/>
          <w:sz w:val="24"/>
          <w:szCs w:val="24"/>
        </w:rPr>
      </w:pP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b/>
          <w:bCs/>
          <w:noProof w:val="0"/>
          <w:sz w:val="24"/>
          <w:szCs w:val="24"/>
        </w:rPr>
        <w:t>Članak 1.</w:t>
      </w:r>
    </w:p>
    <w:p w14:paraId="5F7A6DCF"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Ovom se Odlukom o grobljima na području Općine Krapinske Toplice  (u daljnjem tekstu: Odluka) uređuju: mjerila i kriteriji za dodjelu i ustupanje grobnih mjesta na korištenje; iskopavanje i premještaj posmrtnih ostataka: ukopi i privremeni ukopi; način ukopa nepoznatih osoba; produbljenje groba i premještanje posmrtnih ostataka u grobnici; održavanje groblja i uklanjanje otpada; uvjeti, način i mjesto prosipanja kremiranih posmrtnih ostataka umrle osobe: uvjeti i mjerila za plaćanje naknade pri dodjeli grobnog mjesta i godišnje grobne naknade, mogućnost plaćanja godišnje grobne naknade unaprijed; mogućnost da se grobno mjesto dodijeli na korištenje bez obveze premještanja ostataka tijela umrlih osoba u zajedničku grobnicu; pravila za određivanje naknade za stjecanje opreme i uređaja koji se nalaze na grobnom mjestu bez korisnika grobnog mjesta te prekršajne sankcije za prekršitelje odredbi.</w:t>
      </w:r>
    </w:p>
    <w:p w14:paraId="76D3757D" w14:textId="77777777" w:rsidR="00273011" w:rsidRPr="00273011" w:rsidRDefault="00273011" w:rsidP="00273011">
      <w:pPr>
        <w:pBdr>
          <w:top w:val="nil"/>
          <w:left w:val="nil"/>
          <w:bottom w:val="nil"/>
          <w:right w:val="nil"/>
          <w:between w:val="nil"/>
          <w:bar w:val="nil"/>
        </w:pBdr>
        <w:rPr>
          <w:rFonts w:ascii="Times New Roman" w:eastAsia="Times New Roman" w:hAnsi="Times New Roman" w:cs="Times New Roman"/>
          <w:noProof w:val="0"/>
          <w:sz w:val="24"/>
          <w:szCs w:val="24"/>
          <w:u w:color="000000"/>
          <w:bdr w:val="nil"/>
        </w:rPr>
      </w:pPr>
    </w:p>
    <w:p w14:paraId="294F2DB4"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Članak 2.</w:t>
      </w:r>
    </w:p>
    <w:p w14:paraId="5D991E71" w14:textId="77777777" w:rsidR="00273011" w:rsidRPr="00273011" w:rsidRDefault="00273011" w:rsidP="00273011">
      <w:pPr>
        <w:numPr>
          <w:ilvl w:val="0"/>
          <w:numId w:val="2"/>
        </w:numPr>
        <w:pBdr>
          <w:top w:val="nil"/>
          <w:left w:val="nil"/>
          <w:bottom w:val="nil"/>
          <w:right w:val="nil"/>
          <w:between w:val="nil"/>
          <w:bar w:val="nil"/>
        </w:pBdr>
        <w:tabs>
          <w:tab w:val="left" w:pos="284"/>
        </w:tabs>
        <w:ind w:left="0" w:firstLine="0"/>
        <w:jc w:val="both"/>
        <w:rPr>
          <w:rFonts w:ascii="Times New Roman" w:eastAsia="Times New Roman"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 xml:space="preserve"> Groblje, u smislu ove Odluke, je ograđeni prostor na kojem se nalaze grobna mjesta, komunalna i druga infrastruktura i prateća građevina (</w:t>
      </w:r>
      <w:r w:rsidRPr="00273011">
        <w:rPr>
          <w:rFonts w:ascii="Times New Roman" w:eastAsia="Calibri" w:hAnsi="Times New Roman" w:cs="Times New Roman"/>
          <w:noProof w:val="0"/>
          <w:sz w:val="24"/>
          <w:szCs w:val="24"/>
          <w:u w:color="000000"/>
          <w:bdr w:val="nil"/>
        </w:rPr>
        <w:t>mrtvačnica, oproštajna dvorana i pomoćne prostorije).</w:t>
      </w:r>
    </w:p>
    <w:p w14:paraId="5631BCE6" w14:textId="5168F2B4" w:rsidR="00273011" w:rsidRPr="00273011" w:rsidRDefault="00273011" w:rsidP="00273011">
      <w:pPr>
        <w:numPr>
          <w:ilvl w:val="0"/>
          <w:numId w:val="2"/>
        </w:numPr>
        <w:pBdr>
          <w:top w:val="nil"/>
          <w:left w:val="nil"/>
          <w:bottom w:val="nil"/>
          <w:right w:val="nil"/>
          <w:between w:val="nil"/>
          <w:bar w:val="nil"/>
        </w:pBdr>
        <w:tabs>
          <w:tab w:val="left" w:pos="284"/>
        </w:tabs>
        <w:jc w:val="both"/>
        <w:rPr>
          <w:rFonts w:ascii="Times New Roman" w:eastAsia="Times New Roman" w:hAnsi="Times New Roman" w:cs="Times New Roman"/>
          <w:noProof w:val="0"/>
          <w:color w:val="000000"/>
          <w:sz w:val="24"/>
          <w:szCs w:val="24"/>
          <w:u w:color="000000"/>
          <w:bdr w:val="nil"/>
        </w:rPr>
      </w:pPr>
      <w:r>
        <w:rPr>
          <w:rFonts w:ascii="Times New Roman" w:eastAsia="Calibri" w:hAnsi="Times New Roman" w:cs="Times New Roman"/>
          <w:noProof w:val="0"/>
          <w:color w:val="000000"/>
          <w:sz w:val="24"/>
          <w:szCs w:val="24"/>
          <w:u w:color="000000"/>
          <w:bdr w:val="nil"/>
        </w:rPr>
        <w:t xml:space="preserve"> </w:t>
      </w:r>
      <w:r w:rsidRPr="00273011">
        <w:rPr>
          <w:rFonts w:ascii="Times New Roman" w:eastAsia="Calibri" w:hAnsi="Times New Roman" w:cs="Times New Roman"/>
          <w:noProof w:val="0"/>
          <w:color w:val="000000"/>
          <w:sz w:val="24"/>
          <w:szCs w:val="24"/>
          <w:u w:color="000000"/>
          <w:bdr w:val="nil"/>
        </w:rPr>
        <w:t>Korisnik grobnog mjesta je fizička ili pravna osoba koja je ovlaštena koristiti grobno mjesto.</w:t>
      </w:r>
    </w:p>
    <w:p w14:paraId="6F100D11" w14:textId="77777777" w:rsidR="00273011" w:rsidRDefault="00273011" w:rsidP="00273011">
      <w:pPr>
        <w:pBdr>
          <w:top w:val="nil"/>
          <w:left w:val="nil"/>
          <w:bottom w:val="nil"/>
          <w:right w:val="nil"/>
          <w:between w:val="nil"/>
          <w:bar w:val="nil"/>
        </w:pBdr>
        <w:tabs>
          <w:tab w:val="left" w:pos="284"/>
        </w:tabs>
        <w:jc w:val="both"/>
        <w:rPr>
          <w:rFonts w:ascii="Times New Roman" w:eastAsia="Calibri" w:hAnsi="Times New Roman" w:cs="Times New Roman"/>
          <w:noProof w:val="0"/>
          <w:color w:val="000000"/>
          <w:sz w:val="24"/>
          <w:szCs w:val="24"/>
          <w:u w:color="000000"/>
          <w:bdr w:val="nil"/>
        </w:rPr>
      </w:pPr>
    </w:p>
    <w:p w14:paraId="7AA61B0E" w14:textId="77777777" w:rsidR="00273011" w:rsidRPr="00273011" w:rsidRDefault="00273011" w:rsidP="00273011">
      <w:pPr>
        <w:pBdr>
          <w:top w:val="nil"/>
          <w:left w:val="nil"/>
          <w:bottom w:val="nil"/>
          <w:right w:val="nil"/>
          <w:between w:val="nil"/>
          <w:bar w:val="nil"/>
        </w:pBdr>
        <w:tabs>
          <w:tab w:val="left" w:pos="284"/>
        </w:tabs>
        <w:jc w:val="both"/>
        <w:rPr>
          <w:rFonts w:ascii="Times New Roman" w:eastAsia="Times New Roman" w:hAnsi="Times New Roman" w:cs="Times New Roman"/>
          <w:noProof w:val="0"/>
          <w:color w:val="000000"/>
          <w:sz w:val="24"/>
          <w:szCs w:val="24"/>
          <w:u w:color="000000"/>
          <w:bdr w:val="nil"/>
        </w:rPr>
      </w:pPr>
    </w:p>
    <w:p w14:paraId="4D28BA51" w14:textId="77777777" w:rsidR="00273011" w:rsidRPr="00273011" w:rsidRDefault="00273011" w:rsidP="00273011">
      <w:pPr>
        <w:pBdr>
          <w:top w:val="nil"/>
          <w:left w:val="nil"/>
          <w:bottom w:val="nil"/>
          <w:right w:val="nil"/>
          <w:between w:val="nil"/>
          <w:bar w:val="nil"/>
        </w:pBdr>
        <w:tabs>
          <w:tab w:val="left" w:pos="284"/>
        </w:tabs>
        <w:jc w:val="both"/>
        <w:rPr>
          <w:rFonts w:ascii="Times New Roman" w:eastAsia="Calibri" w:hAnsi="Times New Roman" w:cs="Times New Roman"/>
          <w:noProof w:val="0"/>
          <w:color w:val="000000"/>
          <w:sz w:val="24"/>
          <w:szCs w:val="24"/>
          <w:u w:color="000000"/>
          <w:bdr w:val="nil"/>
        </w:rPr>
      </w:pPr>
    </w:p>
    <w:p w14:paraId="2E808B72" w14:textId="77777777" w:rsidR="00273011" w:rsidRPr="00273011" w:rsidRDefault="00273011" w:rsidP="00273011">
      <w:pPr>
        <w:pBdr>
          <w:top w:val="nil"/>
          <w:left w:val="nil"/>
          <w:bottom w:val="nil"/>
          <w:right w:val="nil"/>
          <w:between w:val="nil"/>
          <w:bar w:val="nil"/>
        </w:pBdr>
        <w:tabs>
          <w:tab w:val="left" w:pos="284"/>
        </w:tabs>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lastRenderedPageBreak/>
        <w:t>Članak 3.</w:t>
      </w:r>
    </w:p>
    <w:p w14:paraId="14725BF9" w14:textId="77777777" w:rsidR="00273011" w:rsidRPr="00273011" w:rsidRDefault="00273011" w:rsidP="00273011">
      <w:pPr>
        <w:pBdr>
          <w:top w:val="nil"/>
          <w:left w:val="nil"/>
          <w:bottom w:val="nil"/>
          <w:right w:val="nil"/>
          <w:between w:val="nil"/>
          <w:bar w:val="nil"/>
        </w:pBdr>
        <w:tabs>
          <w:tab w:val="left" w:pos="284"/>
        </w:tabs>
        <w:jc w:val="both"/>
        <w:rPr>
          <w:rFonts w:ascii="Times New Roman" w:eastAsia="Times New Roman"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(1) Groblje na području Općine Krapinske Toplice je “Mjesno groblje Krapinske Toplice” ( u daljnjem tekstu: groblje).</w:t>
      </w:r>
    </w:p>
    <w:p w14:paraId="023F24D8" w14:textId="77777777" w:rsidR="00273011" w:rsidRPr="00273011" w:rsidRDefault="00273011" w:rsidP="00273011">
      <w:pPr>
        <w:tabs>
          <w:tab w:val="left" w:pos="284"/>
        </w:tabs>
        <w:jc w:val="both"/>
        <w:rPr>
          <w:rFonts w:ascii="Times New Roman" w:hAnsi="Times New Roman" w:cs="Times New Roman"/>
          <w:b/>
          <w:bCs/>
          <w:noProof w:val="0"/>
          <w:sz w:val="24"/>
          <w:szCs w:val="24"/>
        </w:rPr>
      </w:pPr>
      <w:r w:rsidRPr="00273011">
        <w:rPr>
          <w:rFonts w:ascii="Times New Roman" w:hAnsi="Times New Roman" w:cs="Times New Roman"/>
          <w:noProof w:val="0"/>
          <w:sz w:val="24"/>
          <w:szCs w:val="24"/>
        </w:rPr>
        <w:t>(2) Groblje iz stavka 1. ovog članka je  komunalna infrastruktura u vlasništvu Općine Krapinske Toplice (dalje u tekstu: Općina).</w:t>
      </w:r>
      <w:r w:rsidRPr="00273011">
        <w:rPr>
          <w:rFonts w:ascii="Times New Roman" w:hAnsi="Times New Roman" w:cs="Times New Roman"/>
          <w:b/>
          <w:bCs/>
          <w:noProof w:val="0"/>
          <w:sz w:val="24"/>
          <w:szCs w:val="24"/>
        </w:rPr>
        <w:t> </w:t>
      </w:r>
    </w:p>
    <w:p w14:paraId="4B752D96" w14:textId="77777777" w:rsidR="00273011" w:rsidRPr="00273011" w:rsidRDefault="00273011" w:rsidP="00273011">
      <w:pPr>
        <w:tabs>
          <w:tab w:val="left" w:pos="284"/>
        </w:tabs>
        <w:jc w:val="both"/>
        <w:rPr>
          <w:rFonts w:ascii="Times New Roman" w:hAnsi="Times New Roman" w:cs="Times New Roman"/>
          <w:noProof w:val="0"/>
          <w:sz w:val="24"/>
          <w:szCs w:val="24"/>
        </w:rPr>
      </w:pPr>
    </w:p>
    <w:p w14:paraId="6962B965" w14:textId="77777777" w:rsidR="00273011" w:rsidRPr="00273011" w:rsidRDefault="00273011" w:rsidP="00273011">
      <w:pPr>
        <w:pBdr>
          <w:top w:val="nil"/>
          <w:left w:val="nil"/>
          <w:bottom w:val="nil"/>
          <w:right w:val="nil"/>
          <w:between w:val="nil"/>
          <w:bar w:val="nil"/>
        </w:pBdr>
        <w:jc w:val="center"/>
        <w:rPr>
          <w:rFonts w:ascii="Times New Roman" w:eastAsia="Calibri"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Članak 4.  </w:t>
      </w:r>
    </w:p>
    <w:p w14:paraId="0B6F49BC"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(1) Grobljem upravlja trgovačko društvo EKO ALEJA d.o.o. za komunalne djelatnosti, OIB: 43261960767 (dalje u tekstu: Upravitelj groblja), kojem je Općina osnivač.</w:t>
      </w:r>
    </w:p>
    <w:p w14:paraId="476C764E"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eastAsia="Times New Roman" w:hAnsi="Times New Roman" w:cs="Times New Roman"/>
          <w:noProof w:val="0"/>
          <w:sz w:val="24"/>
          <w:szCs w:val="24"/>
        </w:rPr>
        <w:t xml:space="preserve">(2) </w:t>
      </w:r>
      <w:r w:rsidRPr="00273011">
        <w:rPr>
          <w:rFonts w:ascii="Times New Roman" w:hAnsi="Times New Roman" w:cs="Times New Roman"/>
          <w:noProof w:val="0"/>
          <w:sz w:val="24"/>
          <w:szCs w:val="24"/>
        </w:rPr>
        <w:t>Upravljanje grobljem podrazumijeva dodjelu grobnih mjesta na korištenje, uređenje, održavanje i rekonstrukciju groblja (promjena površine, razmještaj putova i sl.) te ukop i kremiranje umrlih osoba.</w:t>
      </w:r>
    </w:p>
    <w:p w14:paraId="27037357"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(3) Upravljanje grobljem treba obavljati na način kojim se iskazuje poštovanje prema umrlim osobama koje u njemu počivaju, na način koji odgovara tehničkim i sanitarnim uvjetima, pri čemu treba voditi računa o zaštiti okoliša, a osobito o krajobraznim i estetskim vrijednostima.</w:t>
      </w:r>
    </w:p>
    <w:p w14:paraId="4A6CA4C0" w14:textId="77777777" w:rsidR="00273011" w:rsidRPr="00273011" w:rsidRDefault="00273011" w:rsidP="00273011">
      <w:pPr>
        <w:jc w:val="both"/>
        <w:rPr>
          <w:rFonts w:ascii="Times New Roman" w:hAnsi="Times New Roman" w:cs="Times New Roman"/>
          <w:noProof w:val="0"/>
          <w:sz w:val="24"/>
          <w:szCs w:val="24"/>
        </w:rPr>
      </w:pPr>
    </w:p>
    <w:p w14:paraId="44F932EA" w14:textId="77777777" w:rsidR="00273011" w:rsidRPr="00273011" w:rsidRDefault="00273011" w:rsidP="00273011">
      <w:pPr>
        <w:contextualSpacing/>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Mjerila i kriteriji za dodjelu i ustupanje grobnih mjesta na korištenje</w:t>
      </w:r>
    </w:p>
    <w:p w14:paraId="27231AB1"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sz w:val="24"/>
          <w:szCs w:val="24"/>
          <w:u w:color="000000"/>
          <w:bdr w:val="nil"/>
        </w:rPr>
      </w:pPr>
    </w:p>
    <w:p w14:paraId="08C3D06C"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sz w:val="24"/>
          <w:szCs w:val="24"/>
          <w:u w:color="000000"/>
          <w:bdr w:val="nil"/>
        </w:rPr>
      </w:pPr>
      <w:r w:rsidRPr="00273011">
        <w:rPr>
          <w:rFonts w:ascii="Times New Roman" w:eastAsia="Times New Roman" w:hAnsi="Times New Roman" w:cs="Times New Roman"/>
          <w:b/>
          <w:bCs/>
          <w:noProof w:val="0"/>
          <w:sz w:val="24"/>
          <w:szCs w:val="24"/>
          <w:u w:color="000000"/>
          <w:bdr w:val="nil"/>
        </w:rPr>
        <w:t>Članak 5.</w:t>
      </w:r>
    </w:p>
    <w:p w14:paraId="5B1F63B9" w14:textId="411B321A"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(1)</w:t>
      </w:r>
      <w:r>
        <w:rPr>
          <w:rFonts w:ascii="Times New Roman" w:eastAsia="Times New Roman" w:hAnsi="Times New Roman" w:cs="Times New Roman"/>
          <w:noProof w:val="0"/>
          <w:sz w:val="24"/>
          <w:szCs w:val="24"/>
          <w:u w:color="000000"/>
          <w:bdr w:val="nil"/>
        </w:rPr>
        <w:t xml:space="preserve"> </w:t>
      </w:r>
      <w:r w:rsidRPr="00273011">
        <w:rPr>
          <w:rFonts w:ascii="Times New Roman" w:eastAsia="Times New Roman" w:hAnsi="Times New Roman" w:cs="Times New Roman"/>
          <w:noProof w:val="0"/>
          <w:sz w:val="24"/>
          <w:szCs w:val="24"/>
          <w:u w:color="000000"/>
          <w:bdr w:val="nil"/>
        </w:rPr>
        <w:t xml:space="preserve">Upravitelj groblja, dodjeljuje grobno mjesto na korištenje na neodređeno vrijeme uz naknadu, o čemu donosi rješenje. </w:t>
      </w:r>
    </w:p>
    <w:p w14:paraId="5E419BA7"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EE0000"/>
          <w:sz w:val="24"/>
          <w:szCs w:val="24"/>
          <w:u w:color="000000"/>
          <w:bdr w:val="nil"/>
        </w:rPr>
      </w:pPr>
      <w:r w:rsidRPr="00273011">
        <w:rPr>
          <w:rFonts w:ascii="Times New Roman" w:eastAsia="Times New Roman" w:hAnsi="Times New Roman" w:cs="Times New Roman"/>
          <w:noProof w:val="0"/>
          <w:sz w:val="24"/>
          <w:szCs w:val="24"/>
          <w:u w:color="000000"/>
          <w:bdr w:val="nil"/>
        </w:rPr>
        <w:t xml:space="preserve">(2) </w:t>
      </w:r>
      <w:r w:rsidRPr="00273011">
        <w:rPr>
          <w:rFonts w:ascii="Times New Roman" w:eastAsia="Calibri" w:hAnsi="Times New Roman" w:cs="Times New Roman"/>
          <w:noProof w:val="0"/>
          <w:color w:val="000000"/>
          <w:sz w:val="24"/>
          <w:szCs w:val="24"/>
          <w:u w:color="000000"/>
          <w:bdr w:val="nil"/>
        </w:rPr>
        <w:t>Visinu naknade za dodjelu grobnog mjesta na korištenje određuje Upravitelj groblja, uz prethodnu suglasnost općinskog načelnika Općine Krapinske Toplice</w:t>
      </w:r>
      <w:r w:rsidRPr="00273011">
        <w:rPr>
          <w:rFonts w:ascii="Times New Roman" w:eastAsia="Calibri" w:hAnsi="Times New Roman" w:cs="Times New Roman"/>
          <w:noProof w:val="0"/>
          <w:sz w:val="24"/>
          <w:szCs w:val="24"/>
          <w:u w:color="000000"/>
          <w:bdr w:val="nil"/>
        </w:rPr>
        <w:t>, ovisno o vrsti grobnog mjesta.</w:t>
      </w:r>
    </w:p>
    <w:p w14:paraId="15FD41A4"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(3) Protiv rješenja iz stavaka 1. ovoga članka može se izjaviti žalba o kojoj odlučuje Jedinstveni upravni odjel Općine Krapinske Toplice.</w:t>
      </w:r>
    </w:p>
    <w:p w14:paraId="2FCC009A"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(4) Korisnik grobnog mjesta (dalje u tekstu: korisnik) stječe pravo korištenja grobnog mjesta pravomoćnošću rješenja o dodjeli grobnog mjesta na korištenje i plaćanjem naknade za dodjelu grobnog mjesta.</w:t>
      </w:r>
    </w:p>
    <w:p w14:paraId="403FED7C" w14:textId="77777777" w:rsidR="00273011" w:rsidRPr="00273011" w:rsidRDefault="00273011" w:rsidP="00273011">
      <w:pPr>
        <w:jc w:val="both"/>
        <w:rPr>
          <w:rFonts w:ascii="Times New Roman" w:hAnsi="Times New Roman" w:cs="Times New Roman"/>
          <w:noProof w:val="0"/>
          <w:sz w:val="24"/>
          <w:szCs w:val="24"/>
        </w:rPr>
      </w:pPr>
    </w:p>
    <w:p w14:paraId="6F868A35" w14:textId="77777777" w:rsidR="00273011" w:rsidRPr="00273011" w:rsidRDefault="00273011" w:rsidP="00273011">
      <w:pPr>
        <w:jc w:val="center"/>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Članak 6.</w:t>
      </w:r>
    </w:p>
    <w:p w14:paraId="1770FD21"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(1) Osoba koja smatra da je korisnik grobnog mjesta, a nije upisana u grobni očevidnik može zatražiti upis na temelju valjane pravne osnove.</w:t>
      </w:r>
    </w:p>
    <w:p w14:paraId="64ABA7CA"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(2) O zahtjevu korisnika iz stavka 1. ovog članka Upravitelj groblja odlučuje rješenjem.</w:t>
      </w:r>
    </w:p>
    <w:p w14:paraId="2850D131"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Calibri" w:hAnsi="Times New Roman" w:cs="Times New Roman"/>
          <w:noProof w:val="0"/>
          <w:color w:val="000000"/>
          <w:sz w:val="24"/>
          <w:szCs w:val="24"/>
          <w:u w:color="000000"/>
          <w:bdr w:val="nil"/>
        </w:rPr>
        <w:t xml:space="preserve">(3) Protiv rješenja iz stavka 2. ovoga članka može se izjaviti žalba o kojoj odlučuje </w:t>
      </w:r>
      <w:r w:rsidRPr="00273011">
        <w:rPr>
          <w:rFonts w:ascii="Times New Roman" w:eastAsia="Times New Roman" w:hAnsi="Times New Roman" w:cs="Times New Roman"/>
          <w:noProof w:val="0"/>
          <w:sz w:val="24"/>
          <w:szCs w:val="24"/>
          <w:u w:color="000000"/>
          <w:bdr w:val="nil"/>
        </w:rPr>
        <w:t>Jedinstveni upravni odjel Općine Krapinske Toplice.</w:t>
      </w:r>
    </w:p>
    <w:p w14:paraId="3F76125A"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EE0000"/>
          <w:sz w:val="24"/>
          <w:szCs w:val="24"/>
          <w:u w:color="000000"/>
          <w:bdr w:val="nil"/>
        </w:rPr>
      </w:pPr>
    </w:p>
    <w:p w14:paraId="2FAAE076"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sz w:val="24"/>
          <w:szCs w:val="24"/>
          <w:u w:color="000000"/>
          <w:bdr w:val="nil"/>
        </w:rPr>
      </w:pPr>
      <w:r w:rsidRPr="00273011">
        <w:rPr>
          <w:rFonts w:ascii="Times New Roman" w:eastAsia="Times New Roman" w:hAnsi="Times New Roman" w:cs="Times New Roman"/>
          <w:b/>
          <w:bCs/>
          <w:noProof w:val="0"/>
          <w:sz w:val="24"/>
          <w:szCs w:val="24"/>
          <w:u w:color="000000"/>
          <w:bdr w:val="nil"/>
        </w:rPr>
        <w:t>Članak 7.</w:t>
      </w:r>
    </w:p>
    <w:p w14:paraId="4971D992"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 xml:space="preserve">(1) Grobno mjesto dodjeljuju se na korištenje prema Planu i rasporedu grobnih mjesta (u daljnjem tekstu: Plan), koji donosi Upravitelj groblja redoslijedom prema brojevima raspoloživih grobnih mjesta označenih u Planu, na način da se u najvećoj mogućoj mjeri usvoje želje korisnika. </w:t>
      </w:r>
    </w:p>
    <w:p w14:paraId="2FB4938D"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 xml:space="preserve">(2) Plan iz stavka 1. ovog članka sadrži položajni raspored grobnih polja, raspored grobnih mjesta u kojima su naznačene oznake (brojevi) grobnih mjesta te grafički prikaz rasporeda. </w:t>
      </w:r>
    </w:p>
    <w:p w14:paraId="3D8D5613" w14:textId="77777777" w:rsidR="00273011" w:rsidRPr="00273011" w:rsidRDefault="00273011" w:rsidP="00273011">
      <w:pPr>
        <w:autoSpaceDE w:val="0"/>
        <w:autoSpaceDN w:val="0"/>
        <w:adjustRightInd w:val="0"/>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(3) Plan groblja sadrži i raspored glavnih i sporednih puteva na groblju, te svih objekata i uređaja na groblju.</w:t>
      </w:r>
    </w:p>
    <w:p w14:paraId="722BE62C"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p>
    <w:p w14:paraId="192A2CEF"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 xml:space="preserve">Članak 8. </w:t>
      </w:r>
    </w:p>
    <w:p w14:paraId="020A858D"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(1) Pravo ukopa u grobno mjesto ima korisnik i članovi njegove obitelji, ako korisnik ne odredi drugačije.</w:t>
      </w:r>
    </w:p>
    <w:p w14:paraId="68B21297"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lastRenderedPageBreak/>
        <w:t xml:space="preserve">(2) </w:t>
      </w:r>
      <w:r w:rsidRPr="00273011">
        <w:rPr>
          <w:rFonts w:ascii="Times New Roman" w:eastAsia="Calibri" w:hAnsi="Times New Roman" w:cs="Times New Roman"/>
          <w:noProof w:val="0"/>
          <w:color w:val="000000"/>
          <w:sz w:val="24"/>
          <w:szCs w:val="24"/>
          <w:u w:color="000000"/>
          <w:bdr w:val="nil"/>
        </w:rPr>
        <w:t>Članom obitelji korisnika koji ima pravo ukopa smatra se njegov bračni ili izvanbračni drug, životni ili neformalni životni partner, potomci i posvojena djeca i njihovi bračni ili izvanbračni drugovi, životni ili neformalni životni partneri te njegovi roditelji.</w:t>
      </w:r>
    </w:p>
    <w:p w14:paraId="128016AF"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(3) </w:t>
      </w:r>
      <w:r w:rsidRPr="00273011">
        <w:rPr>
          <w:rFonts w:ascii="Times New Roman" w:eastAsia="Calibri" w:hAnsi="Times New Roman" w:cs="Times New Roman"/>
          <w:noProof w:val="0"/>
          <w:color w:val="000000"/>
          <w:sz w:val="24"/>
          <w:szCs w:val="24"/>
          <w:u w:color="000000"/>
          <w:bdr w:val="nil"/>
        </w:rPr>
        <w:t xml:space="preserve">Korisnik može dati pravo ukopa i drugim osobama, o čemu je dužan obavijestiti Upravitelja groblja u svrhu upisa činjenice o tome u grobni očevidnik.  </w:t>
      </w:r>
    </w:p>
    <w:p w14:paraId="56F2EA4D"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 xml:space="preserve">(4) Na groblju se u pravilu ukapaju umrli koji imaju prebivalište na području Općine Krapinske Toplice, ali se mogu ukopati  i umrli koji su živjeli na području neke druge jedinice lokalne samouprave, a na groblju imaju grobno mjesto ili ako tako odredi njegova obitelj odnosno osobe koje su za života bile dužne skrbiti o umrloj osobi. </w:t>
      </w:r>
    </w:p>
    <w:p w14:paraId="401364B0" w14:textId="77777777" w:rsidR="00273011" w:rsidRPr="00273011" w:rsidRDefault="00273011" w:rsidP="00273011">
      <w:pPr>
        <w:pBdr>
          <w:top w:val="nil"/>
          <w:left w:val="nil"/>
          <w:bottom w:val="nil"/>
          <w:right w:val="nil"/>
          <w:between w:val="nil"/>
          <w:bar w:val="nil"/>
        </w:pBdr>
        <w:rPr>
          <w:rFonts w:ascii="Times New Roman" w:eastAsia="Calibri" w:hAnsi="Times New Roman" w:cs="Times New Roman"/>
          <w:noProof w:val="0"/>
          <w:color w:val="000000"/>
          <w:sz w:val="24"/>
          <w:szCs w:val="24"/>
          <w:u w:color="000000"/>
          <w:bdr w:val="nil"/>
        </w:rPr>
      </w:pPr>
    </w:p>
    <w:p w14:paraId="430A902D" w14:textId="77777777" w:rsidR="00273011" w:rsidRPr="00273011" w:rsidRDefault="00273011" w:rsidP="00273011">
      <w:pPr>
        <w:pBdr>
          <w:top w:val="nil"/>
          <w:left w:val="nil"/>
          <w:bottom w:val="nil"/>
          <w:right w:val="nil"/>
          <w:between w:val="nil"/>
          <w:bar w:val="nil"/>
        </w:pBdr>
        <w:jc w:val="center"/>
        <w:rPr>
          <w:rFonts w:ascii="Times New Roman" w:eastAsia="Calibri"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Članak 9.</w:t>
      </w:r>
    </w:p>
    <w:p w14:paraId="0749D8D5"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(1) Nakon smrti korisnika pravo korištenja grobnog mjesta stječu njegovi nasljednici temeljem pravomoćnog rješenja o nasljeđivanju koje se upisuje u grobni očevidnik.</w:t>
      </w:r>
    </w:p>
    <w:p w14:paraId="3710059F"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(2) </w:t>
      </w:r>
      <w:r w:rsidRPr="00273011">
        <w:rPr>
          <w:rFonts w:ascii="Times New Roman" w:eastAsia="Calibri" w:hAnsi="Times New Roman" w:cs="Times New Roman"/>
          <w:noProof w:val="0"/>
          <w:color w:val="000000"/>
          <w:sz w:val="24"/>
          <w:szCs w:val="24"/>
          <w:u w:color="000000"/>
          <w:bdr w:val="nil"/>
        </w:rPr>
        <w:t xml:space="preserve">Nakon smrti korisnika do upisa njegovih nasljednika odnosno novog korisnika grobnog mjesta u grobno mjesto  mogu se ukopati osobe koje su u trenutku smrti korisnika grobnog mjesta bili članovi njegove obitelji, osim onih osoba koje je korisnik za života isključio te osobe kojima je korisnik dao pravo ukopa u njegovo grobno mjesto. </w:t>
      </w:r>
    </w:p>
    <w:p w14:paraId="7CB47EF9"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p>
    <w:p w14:paraId="33780AF9" w14:textId="77777777" w:rsidR="00273011" w:rsidRPr="00273011" w:rsidRDefault="00273011" w:rsidP="00273011">
      <w:pPr>
        <w:pBdr>
          <w:top w:val="nil"/>
          <w:left w:val="nil"/>
          <w:bottom w:val="nil"/>
          <w:right w:val="nil"/>
          <w:between w:val="nil"/>
          <w:bar w:val="nil"/>
        </w:pBdr>
        <w:jc w:val="center"/>
        <w:rPr>
          <w:rFonts w:ascii="Times New Roman" w:eastAsia="Calibri"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Članak 10.</w:t>
      </w:r>
    </w:p>
    <w:p w14:paraId="1F49B752"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(1) Upravitelj groblja može rješenjem obustaviti ukope u grobno mjesto, ako se vodi upravni postupak ili sudski spor o pravu ukopa odnosno korištenju grobnog mjesta dok takav postupak ili spor ne bude pravomoćno riješen. </w:t>
      </w:r>
    </w:p>
    <w:p w14:paraId="6A0A757D"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(2) Protiv rješenja iz stavka 1. ovog članka može se izjaviti žalba o kojoj odlučuje Jedinstveni upravni odjel Općine Krapinske Toplice.</w:t>
      </w:r>
    </w:p>
    <w:p w14:paraId="2E4A3F29"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p>
    <w:p w14:paraId="7165E04F"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Članak 11.</w:t>
      </w:r>
    </w:p>
    <w:p w14:paraId="6C5B1D6C"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(1) Korisnik može svoje pravo korištenja grobnog mjesta ugovorom ustupiti trećoj osobi.</w:t>
      </w:r>
    </w:p>
    <w:p w14:paraId="7E84B9A2"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 xml:space="preserve">(2) Ugovor o ustupu iz stavka 1. ovog članka mora biti ovjeren (ovjera potpisa) od strane javnog bilježnika, koji dostavlja ugovor Upravitelju groblja radi upisa novog korisnika u grobni očevidnik. </w:t>
      </w:r>
    </w:p>
    <w:p w14:paraId="44D2705D"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(3) Ako ima više </w:t>
      </w:r>
      <w:proofErr w:type="spellStart"/>
      <w:r w:rsidRPr="00273011">
        <w:rPr>
          <w:rFonts w:ascii="Times New Roman" w:hAnsi="Times New Roman" w:cs="Times New Roman"/>
          <w:noProof w:val="0"/>
          <w:sz w:val="24"/>
          <w:szCs w:val="24"/>
        </w:rPr>
        <w:t>sukorisnika</w:t>
      </w:r>
      <w:proofErr w:type="spellEnd"/>
      <w:r w:rsidRPr="00273011">
        <w:rPr>
          <w:rFonts w:ascii="Times New Roman" w:hAnsi="Times New Roman" w:cs="Times New Roman"/>
          <w:noProof w:val="0"/>
          <w:sz w:val="24"/>
          <w:szCs w:val="24"/>
        </w:rPr>
        <w:t xml:space="preserve"> grobnog mjesta, a ne radi se o ustupanju korištenja među </w:t>
      </w:r>
      <w:proofErr w:type="spellStart"/>
      <w:r w:rsidRPr="00273011">
        <w:rPr>
          <w:rFonts w:ascii="Times New Roman" w:hAnsi="Times New Roman" w:cs="Times New Roman"/>
          <w:noProof w:val="0"/>
          <w:sz w:val="24"/>
          <w:szCs w:val="24"/>
        </w:rPr>
        <w:t>sukorisnicima</w:t>
      </w:r>
      <w:proofErr w:type="spellEnd"/>
      <w:r w:rsidRPr="00273011">
        <w:rPr>
          <w:rFonts w:ascii="Times New Roman" w:hAnsi="Times New Roman" w:cs="Times New Roman"/>
          <w:noProof w:val="0"/>
          <w:sz w:val="24"/>
          <w:szCs w:val="24"/>
        </w:rPr>
        <w:t xml:space="preserve">, za ustupanje prava korištenja grobnog mjesta na neodređeno vrijeme, potrebna je suglasnost svih </w:t>
      </w:r>
      <w:proofErr w:type="spellStart"/>
      <w:r w:rsidRPr="00273011">
        <w:rPr>
          <w:rFonts w:ascii="Times New Roman" w:hAnsi="Times New Roman" w:cs="Times New Roman"/>
          <w:noProof w:val="0"/>
          <w:sz w:val="24"/>
          <w:szCs w:val="24"/>
        </w:rPr>
        <w:t>sukorisnika</w:t>
      </w:r>
      <w:proofErr w:type="spellEnd"/>
      <w:r w:rsidRPr="00273011">
        <w:rPr>
          <w:rFonts w:ascii="Times New Roman" w:hAnsi="Times New Roman" w:cs="Times New Roman"/>
          <w:noProof w:val="0"/>
          <w:sz w:val="24"/>
          <w:szCs w:val="24"/>
        </w:rPr>
        <w:t>.</w:t>
      </w:r>
    </w:p>
    <w:p w14:paraId="582D8B02"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p>
    <w:p w14:paraId="663AA2CB" w14:textId="77777777" w:rsidR="00273011" w:rsidRPr="00273011" w:rsidRDefault="00273011" w:rsidP="00273011">
      <w:pPr>
        <w:pBdr>
          <w:top w:val="nil"/>
          <w:left w:val="nil"/>
          <w:bottom w:val="nil"/>
          <w:right w:val="nil"/>
          <w:between w:val="nil"/>
          <w:bar w:val="nil"/>
        </w:pBdr>
        <w:jc w:val="center"/>
        <w:rPr>
          <w:rFonts w:ascii="Times New Roman" w:eastAsia="Calibri"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Članak 12.</w:t>
      </w:r>
    </w:p>
    <w:p w14:paraId="72842221"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eastAsia="Times New Roman" w:hAnsi="Times New Roman" w:cs="Times New Roman"/>
          <w:noProof w:val="0"/>
          <w:sz w:val="24"/>
          <w:szCs w:val="24"/>
        </w:rPr>
        <w:t>(1) K</w:t>
      </w:r>
      <w:r w:rsidRPr="00273011">
        <w:rPr>
          <w:rFonts w:ascii="Times New Roman" w:hAnsi="Times New Roman" w:cs="Times New Roman"/>
          <w:noProof w:val="0"/>
          <w:sz w:val="24"/>
          <w:szCs w:val="24"/>
        </w:rPr>
        <w:t xml:space="preserve">orisnik plaća Upravitelju groblja godišnju grobnu naknadu, kao naknadu za održavanje i upravljanje grobljem. </w:t>
      </w:r>
    </w:p>
    <w:p w14:paraId="521E4AC4"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(2) Visina godišnje grobne naknade utvrđuje se na temelju sljedećih mjerila: </w:t>
      </w:r>
    </w:p>
    <w:p w14:paraId="6F2727ED" w14:textId="77777777" w:rsidR="00273011" w:rsidRPr="00273011" w:rsidRDefault="00273011" w:rsidP="00273011">
      <w:pPr>
        <w:numPr>
          <w:ilvl w:val="0"/>
          <w:numId w:val="6"/>
        </w:numPr>
        <w:pBdr>
          <w:top w:val="nil"/>
          <w:left w:val="nil"/>
          <w:bottom w:val="nil"/>
          <w:right w:val="nil"/>
          <w:between w:val="nil"/>
          <w:bar w:val="nil"/>
        </w:pBd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troškovi upravljanja i održavanja groblja </w:t>
      </w:r>
    </w:p>
    <w:p w14:paraId="4C33B06C" w14:textId="77777777" w:rsidR="00273011" w:rsidRPr="00273011" w:rsidRDefault="00273011" w:rsidP="00273011">
      <w:pPr>
        <w:numPr>
          <w:ilvl w:val="0"/>
          <w:numId w:val="6"/>
        </w:numPr>
        <w:pBdr>
          <w:top w:val="nil"/>
          <w:left w:val="nil"/>
          <w:bottom w:val="nil"/>
          <w:right w:val="nil"/>
          <w:between w:val="nil"/>
          <w:bar w:val="nil"/>
        </w:pBd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visina sredstava iz Proračuna Općine kojima se financira održavanje groblja te ovisno o vrsti grobnog mjesta.</w:t>
      </w:r>
    </w:p>
    <w:p w14:paraId="76040CDA"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(3) Korisnik plaća godišnju grobnu naknadu putem uplatnice koju dostavlja Upravitelj groblja.</w:t>
      </w:r>
    </w:p>
    <w:p w14:paraId="146DFD6F"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(4) Godišnja grobna naknada ne može se platiti unaprijed.</w:t>
      </w:r>
    </w:p>
    <w:p w14:paraId="5AA05713"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(5) Visinu godišnje grobne naknade, sukladno utvrđenim mjerilima iz stavka 2. ovog članka, određuje Upravitelj groblja, uz prethodnu suglasnost općinskog načelnika Općine Krapinske Toplice.</w:t>
      </w:r>
    </w:p>
    <w:p w14:paraId="5439663E" w14:textId="77777777" w:rsid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(6) Plaćanjem godišnje grobne naknade korisnik se ne oslobađa obveze održavanja grobnog mjesta koje mu je dodijeljeno na korištenje.</w:t>
      </w:r>
    </w:p>
    <w:p w14:paraId="5628CF85" w14:textId="77777777" w:rsidR="00273011" w:rsidRPr="00273011" w:rsidRDefault="00273011" w:rsidP="00273011">
      <w:pPr>
        <w:contextualSpacing/>
        <w:jc w:val="both"/>
        <w:rPr>
          <w:rFonts w:ascii="Times New Roman" w:hAnsi="Times New Roman" w:cs="Times New Roman"/>
          <w:noProof w:val="0"/>
          <w:sz w:val="24"/>
          <w:szCs w:val="24"/>
        </w:rPr>
      </w:pPr>
    </w:p>
    <w:p w14:paraId="39143968"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FF0000"/>
          <w:sz w:val="24"/>
          <w:szCs w:val="24"/>
          <w:u w:color="FF0000"/>
          <w:bdr w:val="nil"/>
        </w:rPr>
      </w:pPr>
      <w:r w:rsidRPr="00273011">
        <w:rPr>
          <w:rFonts w:ascii="Times New Roman" w:eastAsia="Times New Roman" w:hAnsi="Times New Roman" w:cs="Times New Roman"/>
          <w:noProof w:val="0"/>
          <w:color w:val="000000"/>
          <w:sz w:val="24"/>
          <w:szCs w:val="24"/>
          <w:u w:color="000000"/>
          <w:bdr w:val="nil"/>
        </w:rPr>
        <w:tab/>
      </w:r>
    </w:p>
    <w:p w14:paraId="57EB1F4D" w14:textId="77777777" w:rsidR="00273011" w:rsidRPr="00273011" w:rsidRDefault="00273011" w:rsidP="00273011">
      <w:pPr>
        <w:pBdr>
          <w:top w:val="nil"/>
          <w:left w:val="nil"/>
          <w:bottom w:val="nil"/>
          <w:right w:val="nil"/>
          <w:between w:val="nil"/>
          <w:bar w:val="nil"/>
        </w:pBdr>
        <w:spacing w:line="259" w:lineRule="auto"/>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Times New Roman" w:hAnsi="Times New Roman" w:cs="Times New Roman"/>
          <w:b/>
          <w:bCs/>
          <w:noProof w:val="0"/>
          <w:color w:val="000000"/>
          <w:sz w:val="24"/>
          <w:szCs w:val="24"/>
          <w:u w:color="000000"/>
          <w:bdr w:val="nil"/>
        </w:rPr>
        <w:lastRenderedPageBreak/>
        <w:t>Članak 13.</w:t>
      </w:r>
    </w:p>
    <w:p w14:paraId="721CA29D"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(1) Kad dug za godišnju grobnu naknadu prijeđe iznos od 10 godišnjih grobnih naknada, Upravitelj groblja će u javnom glasilu, na oglasnim pločama groblja i na mrežnim stranicama Upravitelja groblja, kao i na adresu korisnika ako je ista poznata, dostaviti poziv korisniku grobnog mjesta da plati sve neplaćene naknade sa zakonskom zateznom kamatom u roku od 30 dana od dana objave poziva s upozorenjem da će nakon isteka tog roka izgubiti pravo korištenja grobnog mjesta.</w:t>
      </w:r>
    </w:p>
    <w:p w14:paraId="4F97527A"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(2) Ako korisnik ne postupi prema obavijesti iz stavka 1. ovog članka, grobno mjesto smatra se grobnim mjestom bez korisnika o čemu Upravitelj groblja donosi rješenje.</w:t>
      </w:r>
    </w:p>
    <w:p w14:paraId="77D3320C" w14:textId="76ADF502" w:rsid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(3) Ako se pravomoćnim rješenjem utvrdi da je prestalo pravo korištenja grobnog mjesta, ono se može dodijeliti novom korisniku grobnog mjesta, sukladno odredbama zakona kojim se uređuju groblja.</w:t>
      </w:r>
    </w:p>
    <w:p w14:paraId="4F255C3F"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p>
    <w:p w14:paraId="7C33E5C6"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sz w:val="24"/>
          <w:szCs w:val="24"/>
          <w:u w:color="000000"/>
          <w:bdr w:val="nil"/>
        </w:rPr>
      </w:pPr>
      <w:r w:rsidRPr="00273011">
        <w:rPr>
          <w:rFonts w:ascii="Times New Roman" w:eastAsia="Times New Roman" w:hAnsi="Times New Roman" w:cs="Times New Roman"/>
          <w:b/>
          <w:bCs/>
          <w:noProof w:val="0"/>
          <w:sz w:val="24"/>
          <w:szCs w:val="24"/>
          <w:u w:color="000000"/>
          <w:bdr w:val="nil"/>
        </w:rPr>
        <w:t>Članak 14.</w:t>
      </w:r>
    </w:p>
    <w:p w14:paraId="6E02E107"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U slučaju da se radi o grobnom mjestu bez korisnika i napuštenoj imovini kojom upravitelj groblja može slobodno raspolagati, naknada za stjecanje opreme i uređaja koji se nalaze na grobnom mjestu bez korisnika grobnog mjesta određuje se odlukom Upravitelja prema stanju, vrsti i dimenzijama opreme i uređaja.</w:t>
      </w:r>
    </w:p>
    <w:p w14:paraId="7F7FAC5F"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p>
    <w:p w14:paraId="6004A8D4"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sz w:val="24"/>
          <w:szCs w:val="24"/>
          <w:u w:color="000000"/>
          <w:bdr w:val="nil"/>
        </w:rPr>
      </w:pPr>
      <w:r w:rsidRPr="00273011">
        <w:rPr>
          <w:rFonts w:ascii="Times New Roman" w:eastAsia="Calibri" w:hAnsi="Times New Roman" w:cs="Times New Roman"/>
          <w:b/>
          <w:bCs/>
          <w:noProof w:val="0"/>
          <w:sz w:val="24"/>
          <w:szCs w:val="24"/>
          <w:u w:color="000000"/>
          <w:bdr w:val="nil"/>
        </w:rPr>
        <w:t>Članak 15.</w:t>
      </w:r>
    </w:p>
    <w:p w14:paraId="2DCDB1A5"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(1) Sredstva za redovno održavanje groblja (uređenja i održavanja groblja, objekata na groblju, utroška vode, odvoza otpada, čišćenja pristupnih staza i zelenih površina i drugih troškova) osiguravaju se iz naknade za dodjelu grobnog mjesta na korištenje i sredstava godišnje grobne naknade te ostalih prihoda vezanih uz davanje grobnih usluga u skladu s godišnjim planom poslovanja Upravitelja groblja.</w:t>
      </w:r>
    </w:p>
    <w:p w14:paraId="4724DE9B"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(2) Sredstva za investicijsko ulaganje i proširenje groblja osiguravaju se iz sredstava proračuna Općine.</w:t>
      </w:r>
    </w:p>
    <w:p w14:paraId="6C7CCE13"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p>
    <w:p w14:paraId="0AFAB314" w14:textId="77777777" w:rsidR="00273011" w:rsidRPr="00273011" w:rsidRDefault="00273011" w:rsidP="00273011">
      <w:pPr>
        <w:jc w:val="center"/>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Članak 16.</w:t>
      </w:r>
    </w:p>
    <w:p w14:paraId="4EB4C9A0"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(1) Korisnik grobnog mjesta dužan je redovito plaćati godišnju grobnu naknadu, poštivati odluku o ponašanju na groblju, redovito ažurirati promjene osobnih podataka u grobnom očevidniku kod Upravitelja groblja te uređivati, čistiti i održavati grobno mjesto i prostor oko njega na način utvrđen zakonom kojim se uređuju groblja i ovom Odlukom.</w:t>
      </w:r>
    </w:p>
    <w:p w14:paraId="08A7E448"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(2) Korisnik grobnog mjesta dužan je na grobnom mjestu na primjeren način označiti imena svih ukopanih osoba te njihove godine rođenja i smrti.</w:t>
      </w:r>
    </w:p>
    <w:p w14:paraId="2BED59E0" w14:textId="77777777" w:rsidR="00273011" w:rsidRPr="00273011" w:rsidRDefault="00273011" w:rsidP="00273011">
      <w:pPr>
        <w:jc w:val="both"/>
        <w:rPr>
          <w:rFonts w:ascii="Times New Roman" w:hAnsi="Times New Roman" w:cs="Times New Roman"/>
          <w:noProof w:val="0"/>
          <w:sz w:val="24"/>
          <w:szCs w:val="24"/>
        </w:rPr>
      </w:pPr>
    </w:p>
    <w:p w14:paraId="4B9DB74C" w14:textId="77777777" w:rsidR="00273011" w:rsidRPr="00273011" w:rsidRDefault="00273011" w:rsidP="00273011">
      <w:pPr>
        <w:contextualSpacing/>
        <w:jc w:val="center"/>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Članak 17.</w:t>
      </w:r>
    </w:p>
    <w:p w14:paraId="7C8DBF0A" w14:textId="77777777" w:rsidR="00273011" w:rsidRPr="00273011" w:rsidRDefault="00273011" w:rsidP="00273011">
      <w:pPr>
        <w:pBdr>
          <w:top w:val="nil"/>
          <w:left w:val="nil"/>
          <w:bottom w:val="nil"/>
          <w:right w:val="nil"/>
          <w:between w:val="nil"/>
          <w:bar w:val="nil"/>
        </w:pBdr>
        <w:ind w:left="720" w:hanging="720"/>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(1) </w:t>
      </w:r>
      <w:r w:rsidRPr="00273011">
        <w:rPr>
          <w:rFonts w:ascii="Times New Roman" w:eastAsia="Calibri" w:hAnsi="Times New Roman" w:cs="Times New Roman"/>
          <w:noProof w:val="0"/>
          <w:color w:val="000000"/>
          <w:sz w:val="24"/>
          <w:szCs w:val="24"/>
          <w:u w:color="000000"/>
          <w:bdr w:val="nil"/>
        </w:rPr>
        <w:t>Iskop (ekshumacija) umrle osobe odnosno posmrtnih ostataka može se obaviti:</w:t>
      </w:r>
    </w:p>
    <w:p w14:paraId="64E6DA11" w14:textId="77777777" w:rsidR="00273011" w:rsidRPr="00273011" w:rsidRDefault="00273011" w:rsidP="00273011">
      <w:pPr>
        <w:ind w:firstLine="720"/>
        <w:jc w:val="both"/>
        <w:rPr>
          <w:rFonts w:ascii="Times New Roman" w:eastAsia="Times New Roman" w:hAnsi="Times New Roman" w:cs="Times New Roman"/>
          <w:noProof w:val="0"/>
          <w:sz w:val="24"/>
          <w:szCs w:val="24"/>
        </w:rPr>
      </w:pPr>
      <w:r w:rsidRPr="00273011">
        <w:rPr>
          <w:rFonts w:ascii="Times New Roman" w:hAnsi="Times New Roman" w:cs="Times New Roman"/>
          <w:noProof w:val="0"/>
          <w:sz w:val="24"/>
          <w:szCs w:val="24"/>
        </w:rPr>
        <w:t>1. na temelju zahtjeva članova uže obitelji (supružnik i djeca), a radi premještaja u drugo grobno mjesto. Ako su članovi uže obitelji umrli prije osobe čiji se prijenos traži zahtjev mogu podnijeti drugi srodnici prema redoslijedu utvrđenom zakonskim propisima o nasljeđivanju</w:t>
      </w:r>
    </w:p>
    <w:p w14:paraId="0748ACB3" w14:textId="77777777" w:rsidR="00273011" w:rsidRPr="00273011" w:rsidRDefault="00273011" w:rsidP="00273011">
      <w:pPr>
        <w:ind w:firstLine="720"/>
        <w:jc w:val="both"/>
        <w:rPr>
          <w:rFonts w:ascii="Times New Roman" w:eastAsia="Times New Roman" w:hAnsi="Times New Roman" w:cs="Times New Roman"/>
          <w:noProof w:val="0"/>
          <w:sz w:val="24"/>
          <w:szCs w:val="24"/>
        </w:rPr>
      </w:pPr>
      <w:r w:rsidRPr="00273011">
        <w:rPr>
          <w:rFonts w:ascii="Times New Roman" w:hAnsi="Times New Roman" w:cs="Times New Roman"/>
          <w:noProof w:val="0"/>
          <w:sz w:val="24"/>
          <w:szCs w:val="24"/>
        </w:rPr>
        <w:t>2. na temelju zahtjeva osobe koja je ovlaštena tražiti iskop na temelju pravomoćne sudske odluke</w:t>
      </w:r>
    </w:p>
    <w:p w14:paraId="0A15FF6F" w14:textId="77777777" w:rsidR="00273011" w:rsidRPr="00273011" w:rsidRDefault="00273011" w:rsidP="00273011">
      <w:pPr>
        <w:ind w:firstLine="720"/>
        <w:jc w:val="both"/>
        <w:rPr>
          <w:rFonts w:ascii="Times New Roman" w:eastAsia="Times New Roman" w:hAnsi="Times New Roman" w:cs="Times New Roman"/>
          <w:noProof w:val="0"/>
          <w:sz w:val="24"/>
          <w:szCs w:val="24"/>
        </w:rPr>
      </w:pPr>
      <w:r w:rsidRPr="00273011">
        <w:rPr>
          <w:rFonts w:ascii="Times New Roman" w:hAnsi="Times New Roman" w:cs="Times New Roman"/>
          <w:noProof w:val="0"/>
          <w:sz w:val="24"/>
          <w:szCs w:val="24"/>
        </w:rPr>
        <w:t>3. po službenoj dužnosti na temelju odluke nadležnog tijela.</w:t>
      </w:r>
    </w:p>
    <w:p w14:paraId="08F505D7"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(2) Iskop umrle osobe i premještaj posmrtnih ostataka obavlja se sukladno posebnim propisima.</w:t>
      </w:r>
    </w:p>
    <w:p w14:paraId="3AEDCBA4" w14:textId="77777777" w:rsidR="00273011" w:rsidRDefault="00273011" w:rsidP="00273011">
      <w:pPr>
        <w:pBdr>
          <w:top w:val="nil"/>
          <w:left w:val="nil"/>
          <w:bottom w:val="nil"/>
          <w:right w:val="nil"/>
          <w:between w:val="nil"/>
          <w:bar w:val="nil"/>
        </w:pBdr>
        <w:spacing w:line="259" w:lineRule="auto"/>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(3) Ekshumacija pokojnika obavlja se u slučajevima i na način utvrđen zakonskim odredbama i drugim propisima.</w:t>
      </w:r>
    </w:p>
    <w:p w14:paraId="1DE67619"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Calibri" w:hAnsi="Times New Roman" w:cs="Times New Roman"/>
          <w:noProof w:val="0"/>
          <w:color w:val="000000"/>
          <w:sz w:val="24"/>
          <w:szCs w:val="24"/>
          <w:u w:color="000000"/>
          <w:bdr w:val="nil"/>
        </w:rPr>
      </w:pPr>
    </w:p>
    <w:p w14:paraId="4FAA37CE"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Calibri" w:hAnsi="Times New Roman" w:cs="Times New Roman"/>
          <w:noProof w:val="0"/>
          <w:color w:val="000000"/>
          <w:sz w:val="24"/>
          <w:szCs w:val="24"/>
          <w:u w:color="000000"/>
          <w:bdr w:val="nil"/>
        </w:rPr>
      </w:pPr>
    </w:p>
    <w:p w14:paraId="502BC2E2" w14:textId="77777777" w:rsidR="00273011" w:rsidRPr="00273011" w:rsidRDefault="00273011" w:rsidP="00273011">
      <w:pPr>
        <w:contextualSpacing/>
        <w:jc w:val="both"/>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lastRenderedPageBreak/>
        <w:t xml:space="preserve">IV. Ukopi i privremeni ukopi </w:t>
      </w:r>
    </w:p>
    <w:p w14:paraId="39E04B44" w14:textId="77777777" w:rsidR="00273011" w:rsidRPr="00273011" w:rsidRDefault="00273011" w:rsidP="00273011">
      <w:pPr>
        <w:contextualSpacing/>
        <w:jc w:val="both"/>
        <w:rPr>
          <w:rFonts w:ascii="Times New Roman" w:hAnsi="Times New Roman" w:cs="Times New Roman"/>
          <w:noProof w:val="0"/>
          <w:sz w:val="24"/>
          <w:szCs w:val="24"/>
          <w:highlight w:val="cyan"/>
        </w:rPr>
      </w:pPr>
    </w:p>
    <w:p w14:paraId="6CB45082"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Times New Roman" w:hAnsi="Times New Roman" w:cs="Times New Roman"/>
          <w:b/>
          <w:bCs/>
          <w:noProof w:val="0"/>
          <w:color w:val="000000"/>
          <w:sz w:val="24"/>
          <w:szCs w:val="24"/>
          <w:u w:color="000000"/>
          <w:bdr w:val="nil"/>
        </w:rPr>
        <w:t>Članak 18.</w:t>
      </w:r>
    </w:p>
    <w:p w14:paraId="5C817F24" w14:textId="2F70DD3C" w:rsidR="00273011" w:rsidRPr="00273011" w:rsidRDefault="00273011" w:rsidP="00273011">
      <w:pPr>
        <w:numPr>
          <w:ilvl w:val="0"/>
          <w:numId w:val="5"/>
        </w:numPr>
        <w:pBdr>
          <w:top w:val="nil"/>
          <w:left w:val="nil"/>
          <w:bottom w:val="nil"/>
          <w:right w:val="nil"/>
          <w:between w:val="nil"/>
          <w:bar w:val="nil"/>
        </w:pBdr>
        <w:ind w:left="284" w:hanging="284"/>
        <w:jc w:val="both"/>
        <w:rPr>
          <w:rFonts w:ascii="Times New Roman" w:eastAsia="Calibri" w:hAnsi="Times New Roman" w:cs="Times New Roman"/>
          <w:noProof w:val="0"/>
          <w:sz w:val="24"/>
          <w:szCs w:val="24"/>
          <w:u w:color="000000"/>
          <w:bdr w:val="nil"/>
        </w:rPr>
      </w:pPr>
      <w:r>
        <w:rPr>
          <w:rFonts w:ascii="Times New Roman" w:eastAsia="Calibri" w:hAnsi="Times New Roman" w:cs="Times New Roman"/>
          <w:noProof w:val="0"/>
          <w:color w:val="000000"/>
          <w:sz w:val="24"/>
          <w:szCs w:val="24"/>
          <w:u w:color="000000"/>
          <w:bdr w:val="nil"/>
        </w:rPr>
        <w:t xml:space="preserve"> </w:t>
      </w:r>
      <w:r w:rsidRPr="00273011">
        <w:rPr>
          <w:rFonts w:ascii="Times New Roman" w:eastAsia="Calibri" w:hAnsi="Times New Roman" w:cs="Times New Roman"/>
          <w:noProof w:val="0"/>
          <w:color w:val="000000"/>
          <w:sz w:val="24"/>
          <w:szCs w:val="24"/>
          <w:u w:color="000000"/>
          <w:bdr w:val="nil"/>
        </w:rPr>
        <w:t>Poslovi ukopa podrazumijevaju pripremu</w:t>
      </w:r>
      <w:r w:rsidRPr="00273011">
        <w:rPr>
          <w:rFonts w:ascii="Times New Roman" w:eastAsia="Calibri" w:hAnsi="Times New Roman" w:cs="Times New Roman"/>
          <w:noProof w:val="0"/>
          <w:sz w:val="24"/>
          <w:szCs w:val="24"/>
          <w:u w:color="000000"/>
          <w:bdr w:val="nil"/>
        </w:rPr>
        <w:t>,</w:t>
      </w:r>
      <w:r w:rsidRPr="00273011">
        <w:rPr>
          <w:rFonts w:ascii="Times New Roman" w:eastAsia="Calibri" w:hAnsi="Times New Roman" w:cs="Times New Roman"/>
          <w:noProof w:val="0"/>
          <w:color w:val="EE0000"/>
          <w:sz w:val="24"/>
          <w:szCs w:val="24"/>
          <w:u w:color="000000"/>
          <w:bdr w:val="nil"/>
        </w:rPr>
        <w:t xml:space="preserve"> </w:t>
      </w:r>
      <w:r w:rsidRPr="00273011">
        <w:rPr>
          <w:rFonts w:ascii="Times New Roman" w:eastAsia="Calibri" w:hAnsi="Times New Roman" w:cs="Times New Roman"/>
          <w:noProof w:val="0"/>
          <w:sz w:val="24"/>
          <w:szCs w:val="24"/>
          <w:u w:color="000000"/>
          <w:bdr w:val="nil"/>
        </w:rPr>
        <w:t>iskop, polaganje umrle osobe ili posmrtnih ostataka u grobno mjesto te uređenje grobnog mjesta nakon ukopa.</w:t>
      </w:r>
    </w:p>
    <w:p w14:paraId="6EF761EA" w14:textId="77777777" w:rsidR="00273011" w:rsidRPr="00273011" w:rsidRDefault="00273011" w:rsidP="00273011">
      <w:pPr>
        <w:pBdr>
          <w:top w:val="nil"/>
          <w:left w:val="nil"/>
          <w:bottom w:val="nil"/>
          <w:right w:val="nil"/>
          <w:between w:val="nil"/>
          <w:bar w:val="nil"/>
        </w:pBdr>
        <w:tabs>
          <w:tab w:val="left" w:pos="142"/>
        </w:tabs>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(2) Mogućnost ukopa se predviđa samo na mjesnom groblju Krapinske Toplice.</w:t>
      </w:r>
    </w:p>
    <w:p w14:paraId="2374460C"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Times New Roman" w:hAnsi="Times New Roman" w:cs="Times New Roman"/>
          <w:noProof w:val="0"/>
          <w:sz w:val="24"/>
          <w:szCs w:val="24"/>
          <w:u w:color="000000"/>
          <w:bdr w:val="nil"/>
        </w:rPr>
        <w:t xml:space="preserve">(3) </w:t>
      </w:r>
      <w:r w:rsidRPr="00273011">
        <w:rPr>
          <w:rFonts w:ascii="Times New Roman" w:eastAsia="Calibri" w:hAnsi="Times New Roman" w:cs="Times New Roman"/>
          <w:noProof w:val="0"/>
          <w:sz w:val="24"/>
          <w:szCs w:val="24"/>
          <w:u w:color="000000"/>
          <w:bdr w:val="nil"/>
        </w:rPr>
        <w:t xml:space="preserve">Organizacija ukopa obavlja se prema prethodno iskazanoj želji umrloga, njegove </w:t>
      </w:r>
      <w:r w:rsidRPr="00273011">
        <w:rPr>
          <w:rFonts w:ascii="Times New Roman" w:eastAsia="Calibri" w:hAnsi="Times New Roman" w:cs="Times New Roman"/>
          <w:noProof w:val="0"/>
          <w:color w:val="000000"/>
          <w:sz w:val="24"/>
          <w:szCs w:val="24"/>
          <w:u w:color="000000"/>
          <w:bdr w:val="nil"/>
        </w:rPr>
        <w:t>obitelji ili osobe koja organizira i podmiruje troškove ukopa.</w:t>
      </w:r>
    </w:p>
    <w:p w14:paraId="3EAFED89"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 xml:space="preserve">(4) </w:t>
      </w:r>
      <w:r w:rsidRPr="00273011">
        <w:rPr>
          <w:rFonts w:ascii="Times New Roman" w:eastAsia="Calibri" w:hAnsi="Times New Roman" w:cs="Times New Roman"/>
          <w:noProof w:val="0"/>
          <w:sz w:val="24"/>
          <w:szCs w:val="24"/>
          <w:u w:color="000000"/>
          <w:bdr w:val="nil"/>
        </w:rPr>
        <w:t xml:space="preserve">Poslove ukopa obavlja Upravitelj groblja. </w:t>
      </w:r>
    </w:p>
    <w:p w14:paraId="7E387CEE" w14:textId="77777777" w:rsidR="00273011" w:rsidRPr="00273011" w:rsidRDefault="00273011" w:rsidP="00273011">
      <w:pPr>
        <w:contextualSpacing/>
        <w:jc w:val="both"/>
        <w:rPr>
          <w:rFonts w:ascii="Times New Roman" w:hAnsi="Times New Roman" w:cs="Times New Roman"/>
          <w:b/>
          <w:bCs/>
          <w:noProof w:val="0"/>
          <w:sz w:val="24"/>
          <w:szCs w:val="24"/>
        </w:rPr>
      </w:pPr>
    </w:p>
    <w:p w14:paraId="581DA055" w14:textId="77777777" w:rsidR="00273011" w:rsidRPr="00273011" w:rsidRDefault="00273011" w:rsidP="00273011">
      <w:pPr>
        <w:contextualSpacing/>
        <w:jc w:val="center"/>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Članak 19.</w:t>
      </w:r>
    </w:p>
    <w:p w14:paraId="039CD00C"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(1) Ukop umrle osobe može se izvršiti nakon što isti utvrdi da su ispunjeni slijedeći uvjeti:</w:t>
      </w:r>
    </w:p>
    <w:p w14:paraId="31E616CE" w14:textId="77777777" w:rsidR="00273011" w:rsidRPr="00273011" w:rsidRDefault="00273011" w:rsidP="00273011">
      <w:pPr>
        <w:numPr>
          <w:ilvl w:val="0"/>
          <w:numId w:val="7"/>
        </w:numPr>
        <w:contextualSpacing/>
        <w:rPr>
          <w:rFonts w:ascii="Times New Roman" w:hAnsi="Times New Roman" w:cs="Times New Roman"/>
          <w:noProof w:val="0"/>
          <w:sz w:val="24"/>
          <w:szCs w:val="24"/>
        </w:rPr>
      </w:pPr>
      <w:r w:rsidRPr="00273011">
        <w:rPr>
          <w:rFonts w:ascii="Times New Roman" w:hAnsi="Times New Roman" w:cs="Times New Roman"/>
          <w:noProof w:val="0"/>
          <w:sz w:val="24"/>
          <w:szCs w:val="24"/>
        </w:rPr>
        <w:t>da je dostavljena dozvola ili sprovodnica odnosno drugi dokument koji omogućava ukop umrle osobe</w:t>
      </w:r>
    </w:p>
    <w:p w14:paraId="6305AA63" w14:textId="77777777" w:rsidR="00273011" w:rsidRPr="00273011" w:rsidRDefault="00273011" w:rsidP="00273011">
      <w:pPr>
        <w:numPr>
          <w:ilvl w:val="0"/>
          <w:numId w:val="7"/>
        </w:numPr>
        <w:contextualSpacing/>
        <w:rPr>
          <w:rFonts w:ascii="Times New Roman" w:hAnsi="Times New Roman" w:cs="Times New Roman"/>
          <w:noProof w:val="0"/>
          <w:sz w:val="24"/>
          <w:szCs w:val="24"/>
        </w:rPr>
      </w:pPr>
      <w:r w:rsidRPr="00273011">
        <w:rPr>
          <w:rFonts w:ascii="Times New Roman" w:hAnsi="Times New Roman" w:cs="Times New Roman"/>
          <w:noProof w:val="0"/>
          <w:sz w:val="24"/>
          <w:szCs w:val="24"/>
        </w:rPr>
        <w:t>da su podmirene sve grobne naknade za grobno mjesto u koje se vrši ukop.</w:t>
      </w:r>
    </w:p>
    <w:p w14:paraId="6B6671BA" w14:textId="77777777" w:rsidR="00273011" w:rsidRPr="00273011" w:rsidRDefault="00273011" w:rsidP="00273011">
      <w:pPr>
        <w:contextualSpacing/>
        <w:rPr>
          <w:rFonts w:ascii="Times New Roman" w:hAnsi="Times New Roman" w:cs="Times New Roman"/>
          <w:noProof w:val="0"/>
          <w:sz w:val="24"/>
          <w:szCs w:val="24"/>
        </w:rPr>
      </w:pPr>
      <w:r w:rsidRPr="00273011">
        <w:rPr>
          <w:rFonts w:ascii="Times New Roman" w:hAnsi="Times New Roman" w:cs="Times New Roman"/>
          <w:noProof w:val="0"/>
          <w:sz w:val="24"/>
          <w:szCs w:val="24"/>
        </w:rPr>
        <w:t>(2) Umrloga se može ukopati na groblju koje je on odredio za života ili koje odredi njegova obitelj, odnosno osobe koje su dužne skrbiti o njegovu ukopu.</w:t>
      </w:r>
    </w:p>
    <w:p w14:paraId="5425DDA3" w14:textId="77777777" w:rsidR="00273011" w:rsidRPr="00273011" w:rsidRDefault="00273011" w:rsidP="00273011">
      <w:pPr>
        <w:contextualSpacing/>
        <w:jc w:val="both"/>
        <w:rPr>
          <w:rFonts w:ascii="Times New Roman" w:hAnsi="Times New Roman" w:cs="Times New Roman"/>
          <w:noProof w:val="0"/>
          <w:sz w:val="24"/>
          <w:szCs w:val="24"/>
          <w:highlight w:val="cyan"/>
        </w:rPr>
      </w:pPr>
    </w:p>
    <w:p w14:paraId="4BB493CD" w14:textId="77777777" w:rsidR="00273011" w:rsidRPr="00273011" w:rsidRDefault="00273011" w:rsidP="00273011">
      <w:pPr>
        <w:contextualSpacing/>
        <w:jc w:val="center"/>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Članak 20.</w:t>
      </w:r>
    </w:p>
    <w:p w14:paraId="6996F44A"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(1) Ukop se može obavljati radnim danom (pon.-pet.) u vremenu od 9 do 18 sati.</w:t>
      </w:r>
    </w:p>
    <w:p w14:paraId="5F26AC66"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(2) Pogrebi se u pravilu ne održavaju subotom, nedjeljom i blagdanom, osim u opravdanim slučajevima (COVID-19 i ostale zarazne bolesti prema uputama Hrvatskog zavoda za javno zdravstvo, itd.)</w:t>
      </w:r>
    </w:p>
    <w:p w14:paraId="69B0A602" w14:textId="77777777" w:rsidR="00273011" w:rsidRPr="00273011" w:rsidRDefault="00273011" w:rsidP="00273011">
      <w:pPr>
        <w:contextualSpacing/>
        <w:rPr>
          <w:rFonts w:ascii="Times New Roman" w:hAnsi="Times New Roman" w:cs="Times New Roman"/>
          <w:noProof w:val="0"/>
          <w:sz w:val="24"/>
          <w:szCs w:val="24"/>
        </w:rPr>
      </w:pPr>
      <w:r w:rsidRPr="00273011">
        <w:rPr>
          <w:rFonts w:ascii="Times New Roman" w:hAnsi="Times New Roman" w:cs="Times New Roman"/>
          <w:noProof w:val="0"/>
          <w:sz w:val="24"/>
          <w:szCs w:val="24"/>
        </w:rPr>
        <w:t>(3) Iznimno, Upravitelj groblja može odobriti ukop umrle osobe izvan vremena predviđenog u st. 1. i 2. ovog članka.</w:t>
      </w:r>
    </w:p>
    <w:p w14:paraId="38DD9C94"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(4) Umrla se osoba ukapa nakon što je smrt utvrđena, a u vremenu od 24 sata do 72 sati od nastupa smrti.</w:t>
      </w:r>
    </w:p>
    <w:p w14:paraId="28CCAB4A"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(5) Prijenos umrlih u mrtvačnicu obavlja ovlaštena pogrebna služba.</w:t>
      </w:r>
    </w:p>
    <w:p w14:paraId="4ED40156"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(6) Iznimno na osnovu posebnog odobrenja ovlaštene osobe, ukop se može obaviti i prije odnosno nakon vremena utvrđenog st. 4. ovog članka.</w:t>
      </w:r>
    </w:p>
    <w:p w14:paraId="364416B6"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(7) Ukop umrlog mora se obaviti u zatvorenom lijesu.  </w:t>
      </w:r>
    </w:p>
    <w:p w14:paraId="6D280F1E"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(8) Kad se lijes s umrlim spusti u grob ili grobnicu, grob se mora odmah zasuti zemljom, odnosno grobnicu zatvoriti pokrovnom pločom. Nad svakim grobom mora se izvesti humak do 40 cm visine.</w:t>
      </w:r>
    </w:p>
    <w:p w14:paraId="34D8EB49"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(9) Grob ili grobnica u koji se ukopana osoba kod koje je smrt nastupila uslijed zarazne bolesti, mora se prilikom ukopa dezinficirati odgovarajućim sredstvima.</w:t>
      </w:r>
    </w:p>
    <w:p w14:paraId="00C70CE4"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(10) Ako prilikom ukopa dođe do oštećenja nadgrobnog spomenika, grobnog okvira ili grobnice u koju se vrši ukop ili dođe do oštećenja susjednih grobova, grobnica ili nadgrobnih spomenika, sve troškove popravka tih oštećenja snosi Upravitelj groblja.</w:t>
      </w:r>
    </w:p>
    <w:p w14:paraId="6F46313C" w14:textId="77777777" w:rsidR="00273011" w:rsidRPr="00273011" w:rsidRDefault="00273011" w:rsidP="00273011">
      <w:pPr>
        <w:jc w:val="both"/>
        <w:rPr>
          <w:rFonts w:ascii="Times New Roman" w:hAnsi="Times New Roman" w:cs="Times New Roman"/>
          <w:noProof w:val="0"/>
          <w:sz w:val="24"/>
          <w:szCs w:val="24"/>
        </w:rPr>
      </w:pPr>
    </w:p>
    <w:p w14:paraId="72DBC3A8" w14:textId="77777777" w:rsidR="00273011" w:rsidRPr="00273011" w:rsidRDefault="00273011" w:rsidP="00273011">
      <w:pPr>
        <w:jc w:val="center"/>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Članak 21.</w:t>
      </w:r>
    </w:p>
    <w:p w14:paraId="73EDE8F5"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(1) Ako postoji potreba ili opravdani razlog, umrla osoba se može privremeno ukopati u grobno mjesto/grobnicu uz pisani pristanak korisnika grobnog mjesta ili grobnice u koji će se izvršiti privremeni ukop. </w:t>
      </w:r>
    </w:p>
    <w:p w14:paraId="090EF29F"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(2) Privremeno ukopanog može se prenijeti u stalni grob ili grobnicu nakon odobrenja sanitarne inspekcije, uz nazočnost predstavnika Upravitelja groblja te uz nazočnost službene osobe nadležne sanitarne inspekcije ako je to propisano posebnim propisima.</w:t>
      </w:r>
    </w:p>
    <w:p w14:paraId="1D7E7BBB"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b/>
          <w:bCs/>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(3) </w:t>
      </w:r>
      <w:r w:rsidRPr="00273011">
        <w:rPr>
          <w:rFonts w:ascii="Times New Roman" w:eastAsia="Calibri" w:hAnsi="Times New Roman" w:cs="Times New Roman"/>
          <w:noProof w:val="0"/>
          <w:color w:val="000000"/>
          <w:sz w:val="24"/>
          <w:szCs w:val="24"/>
          <w:u w:color="000000"/>
          <w:bdr w:val="nil"/>
        </w:rPr>
        <w:t xml:space="preserve">Korisnik grobnog mjesta dužan je u slučaju pristanka na privremeni ukop dostaviti Upravitelju groblja pisani pristanak na privremeni ukop, uz naznaku razdoblja privremenog </w:t>
      </w:r>
      <w:r w:rsidRPr="00273011">
        <w:rPr>
          <w:rFonts w:ascii="Times New Roman" w:eastAsia="Calibri" w:hAnsi="Times New Roman" w:cs="Times New Roman"/>
          <w:noProof w:val="0"/>
          <w:color w:val="000000"/>
          <w:sz w:val="24"/>
          <w:szCs w:val="24"/>
          <w:u w:color="000000"/>
          <w:bdr w:val="nil"/>
        </w:rPr>
        <w:lastRenderedPageBreak/>
        <w:t>ukopa, ovjeren od javnog bilježnika, radi upisa nastalih promjena u grobni očevidnik treće osobe.</w:t>
      </w:r>
    </w:p>
    <w:p w14:paraId="185D70BB"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(4) Ako grobno mjesto ima više korisnika, svaki korisnik može raspolagati grobnim mjestom samo uz pisanu suglasnost ostalih korisnika.</w:t>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r w:rsidRPr="00273011">
        <w:rPr>
          <w:rFonts w:ascii="Times New Roman" w:hAnsi="Times New Roman" w:cs="Times New Roman"/>
          <w:noProof w:val="0"/>
          <w:sz w:val="24"/>
          <w:szCs w:val="24"/>
        </w:rPr>
        <w:tab/>
      </w:r>
    </w:p>
    <w:p w14:paraId="311FF62E" w14:textId="77777777" w:rsidR="00273011" w:rsidRPr="00273011" w:rsidRDefault="00273011" w:rsidP="00273011">
      <w:pPr>
        <w:contextualSpacing/>
        <w:rPr>
          <w:rFonts w:ascii="Times New Roman" w:hAnsi="Times New Roman" w:cs="Times New Roman"/>
          <w:noProof w:val="0"/>
          <w:sz w:val="24"/>
          <w:szCs w:val="24"/>
        </w:rPr>
      </w:pPr>
    </w:p>
    <w:p w14:paraId="32341429" w14:textId="77777777" w:rsidR="00273011" w:rsidRPr="00273011" w:rsidRDefault="00273011" w:rsidP="00273011">
      <w:pPr>
        <w:contextualSpacing/>
        <w:jc w:val="both"/>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V. Način ukopa nepoznatih osoba</w:t>
      </w:r>
    </w:p>
    <w:p w14:paraId="12F62D62" w14:textId="77777777" w:rsidR="00273011" w:rsidRPr="00273011" w:rsidRDefault="00273011" w:rsidP="00273011">
      <w:pPr>
        <w:contextualSpacing/>
        <w:jc w:val="both"/>
        <w:rPr>
          <w:rFonts w:ascii="Times New Roman" w:hAnsi="Times New Roman" w:cs="Times New Roman"/>
          <w:b/>
          <w:bCs/>
          <w:noProof w:val="0"/>
          <w:sz w:val="24"/>
          <w:szCs w:val="24"/>
        </w:rPr>
      </w:pPr>
    </w:p>
    <w:p w14:paraId="0937BCD5"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Članak 22.</w:t>
      </w:r>
    </w:p>
    <w:p w14:paraId="3A53DBA5"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(1) </w:t>
      </w:r>
      <w:r w:rsidRPr="00273011">
        <w:rPr>
          <w:rFonts w:ascii="Times New Roman" w:eastAsia="Calibri" w:hAnsi="Times New Roman" w:cs="Times New Roman"/>
          <w:noProof w:val="0"/>
          <w:color w:val="000000"/>
          <w:sz w:val="24"/>
          <w:szCs w:val="24"/>
          <w:u w:color="000000"/>
          <w:bdr w:val="nil"/>
        </w:rPr>
        <w:t>Nepoznata osoba, koja je umrla na području Općine ukopat će se na trošak Općine u zajednički grob/grobno mjesto koji određuje Upravitelj groblja.</w:t>
      </w:r>
    </w:p>
    <w:p w14:paraId="3E1E1F7C"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(2) </w:t>
      </w:r>
      <w:r w:rsidRPr="00273011">
        <w:rPr>
          <w:rFonts w:ascii="Times New Roman" w:eastAsia="Calibri" w:hAnsi="Times New Roman" w:cs="Times New Roman"/>
          <w:noProof w:val="0"/>
          <w:color w:val="000000"/>
          <w:sz w:val="24"/>
          <w:szCs w:val="24"/>
          <w:u w:color="000000"/>
          <w:bdr w:val="nil"/>
        </w:rPr>
        <w:t>Za grobno mjesto iz stavka 1. ovog članka ne može se izdati rješenje o pravu korištenja te isto služi i za ukop osoba za koje troškove ukopa snosi Općina po posebnim propisima ili se isti podmiruju iz drugih izvora po posebnim propisima.</w:t>
      </w:r>
    </w:p>
    <w:p w14:paraId="24AAAA05"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(3) </w:t>
      </w:r>
      <w:r w:rsidRPr="00273011">
        <w:rPr>
          <w:rFonts w:ascii="Times New Roman" w:eastAsia="Calibri" w:hAnsi="Times New Roman" w:cs="Times New Roman"/>
          <w:noProof w:val="0"/>
          <w:color w:val="000000"/>
          <w:sz w:val="24"/>
          <w:szCs w:val="24"/>
          <w:u w:color="000000"/>
          <w:bdr w:val="nil"/>
        </w:rPr>
        <w:t>Korištenje grobnog mjesta iz st.1. ovog članka određuje se na rok od 15 godina,  nakon isteka kojega se grobno mjesto prekapa, a posmrtni ostaci umrlih ukapaju se u zajedničku grobnicu izgrađenu za tu namjenu.</w:t>
      </w:r>
    </w:p>
    <w:p w14:paraId="424950B7" w14:textId="77777777" w:rsidR="00273011" w:rsidRPr="00273011" w:rsidRDefault="00273011" w:rsidP="00273011">
      <w:pPr>
        <w:contextualSpacing/>
        <w:jc w:val="both"/>
        <w:rPr>
          <w:rFonts w:ascii="Times New Roman" w:hAnsi="Times New Roman" w:cs="Times New Roman"/>
          <w:b/>
          <w:bCs/>
          <w:noProof w:val="0"/>
          <w:sz w:val="24"/>
          <w:szCs w:val="24"/>
        </w:rPr>
      </w:pPr>
    </w:p>
    <w:p w14:paraId="11AA6096" w14:textId="77777777" w:rsidR="00273011" w:rsidRPr="00273011" w:rsidRDefault="00273011" w:rsidP="00273011">
      <w:pPr>
        <w:contextualSpacing/>
        <w:jc w:val="both"/>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VI. Produbljenje groba i premještanje posmrtnih ostataka u grobnici</w:t>
      </w:r>
    </w:p>
    <w:p w14:paraId="504827BE" w14:textId="77777777" w:rsidR="00273011" w:rsidRPr="00273011" w:rsidRDefault="00273011" w:rsidP="00273011">
      <w:pPr>
        <w:contextualSpacing/>
        <w:jc w:val="center"/>
        <w:rPr>
          <w:rFonts w:ascii="Times New Roman" w:hAnsi="Times New Roman" w:cs="Times New Roman"/>
          <w:b/>
          <w:bCs/>
          <w:noProof w:val="0"/>
          <w:sz w:val="24"/>
          <w:szCs w:val="24"/>
        </w:rPr>
      </w:pPr>
    </w:p>
    <w:p w14:paraId="7B298846" w14:textId="77777777" w:rsidR="00273011" w:rsidRPr="00273011" w:rsidRDefault="00273011" w:rsidP="00273011">
      <w:pPr>
        <w:contextualSpacing/>
        <w:jc w:val="center"/>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Članak 23.</w:t>
      </w:r>
    </w:p>
    <w:p w14:paraId="035DE6FC"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(1) Za potrebe povećanja kapaciteta groba prije novog ukopa mogu se ranije ukopani posmrtni ostaci premjestiti u produbljeni dio groba. </w:t>
      </w:r>
    </w:p>
    <w:p w14:paraId="44730745" w14:textId="77777777" w:rsidR="00273011" w:rsidRPr="00273011" w:rsidRDefault="00273011" w:rsidP="00273011">
      <w:pPr>
        <w:tabs>
          <w:tab w:val="left" w:pos="426"/>
        </w:tabs>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(2) Prilikom preuređenja groba u grobnicu zatečeni ukopani posmrtni ostaci mogu se premjestiti u produbljeni dio groba, odnosno ispod dna grobnice.</w:t>
      </w:r>
    </w:p>
    <w:p w14:paraId="0BEAC4FA"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(3) Unutar grobnice mogu se presložiti posmrtni ostaci ranijih ukopa radi oslobađanja ukopnog mjesta za novi ukop i prije proteka 20 godina od ukopa u grobnicu ako su prijašnji ukopi bili u limene </w:t>
      </w:r>
      <w:proofErr w:type="spellStart"/>
      <w:r w:rsidRPr="00273011">
        <w:rPr>
          <w:rFonts w:ascii="Times New Roman" w:hAnsi="Times New Roman" w:cs="Times New Roman"/>
          <w:noProof w:val="0"/>
          <w:sz w:val="24"/>
          <w:szCs w:val="24"/>
        </w:rPr>
        <w:t>lijesove</w:t>
      </w:r>
      <w:proofErr w:type="spellEnd"/>
      <w:r w:rsidRPr="00273011">
        <w:rPr>
          <w:rFonts w:ascii="Times New Roman" w:hAnsi="Times New Roman" w:cs="Times New Roman"/>
          <w:noProof w:val="0"/>
          <w:sz w:val="24"/>
          <w:szCs w:val="24"/>
        </w:rPr>
        <w:t xml:space="preserve"> koji su neoštećeni u trenutku preslagivanja.</w:t>
      </w:r>
    </w:p>
    <w:p w14:paraId="4893554E" w14:textId="77777777" w:rsidR="00273011" w:rsidRPr="00273011" w:rsidRDefault="00273011" w:rsidP="00273011">
      <w:pPr>
        <w:pBdr>
          <w:top w:val="nil"/>
          <w:left w:val="nil"/>
          <w:bottom w:val="nil"/>
          <w:right w:val="nil"/>
          <w:between w:val="nil"/>
          <w:bar w:val="nil"/>
        </w:pBdr>
        <w:jc w:val="center"/>
        <w:rPr>
          <w:rFonts w:ascii="Times New Roman" w:eastAsia="Calibri" w:hAnsi="Times New Roman" w:cs="Times New Roman"/>
          <w:noProof w:val="0"/>
          <w:color w:val="000000"/>
          <w:sz w:val="24"/>
          <w:szCs w:val="24"/>
          <w:u w:color="000000"/>
          <w:bdr w:val="nil"/>
        </w:rPr>
      </w:pPr>
    </w:p>
    <w:p w14:paraId="573C6ACD" w14:textId="77777777" w:rsidR="00273011" w:rsidRPr="00273011" w:rsidRDefault="00273011" w:rsidP="00273011">
      <w:pPr>
        <w:pBdr>
          <w:top w:val="nil"/>
          <w:left w:val="nil"/>
          <w:bottom w:val="nil"/>
          <w:right w:val="nil"/>
          <w:between w:val="nil"/>
          <w:bar w:val="nil"/>
        </w:pBdr>
        <w:rPr>
          <w:rFonts w:ascii="Times New Roman" w:eastAsia="Times New Roman" w:hAnsi="Times New Roman" w:cs="Times New Roman"/>
          <w:b/>
          <w:bCs/>
          <w:noProof w:val="0"/>
          <w:color w:val="000000"/>
          <w:sz w:val="24"/>
          <w:szCs w:val="24"/>
          <w:u w:color="000000"/>
          <w:bdr w:val="nil"/>
        </w:rPr>
      </w:pPr>
      <w:r w:rsidRPr="00273011">
        <w:rPr>
          <w:rFonts w:ascii="Times New Roman" w:eastAsia="Times New Roman" w:hAnsi="Times New Roman" w:cs="Times New Roman"/>
          <w:b/>
          <w:bCs/>
          <w:noProof w:val="0"/>
          <w:color w:val="000000"/>
          <w:sz w:val="24"/>
          <w:szCs w:val="24"/>
          <w:u w:color="000000"/>
          <w:bdr w:val="nil"/>
        </w:rPr>
        <w:t>VII. Održavanje groblja i uklanjanje otpada</w:t>
      </w:r>
    </w:p>
    <w:p w14:paraId="43DA0FAB" w14:textId="77777777" w:rsidR="00273011" w:rsidRPr="00273011" w:rsidRDefault="00273011" w:rsidP="00273011">
      <w:pPr>
        <w:pBdr>
          <w:top w:val="nil"/>
          <w:left w:val="nil"/>
          <w:bottom w:val="nil"/>
          <w:right w:val="nil"/>
          <w:between w:val="nil"/>
          <w:bar w:val="nil"/>
        </w:pBdr>
        <w:rPr>
          <w:rFonts w:ascii="Times New Roman" w:eastAsia="Times New Roman" w:hAnsi="Times New Roman" w:cs="Times New Roman"/>
          <w:b/>
          <w:bCs/>
          <w:noProof w:val="0"/>
          <w:color w:val="000000"/>
          <w:sz w:val="24"/>
          <w:szCs w:val="24"/>
          <w:u w:color="000000"/>
          <w:bdr w:val="nil"/>
        </w:rPr>
      </w:pPr>
    </w:p>
    <w:p w14:paraId="1F97DAC1" w14:textId="77777777" w:rsidR="00273011" w:rsidRPr="00273011" w:rsidRDefault="00273011" w:rsidP="00273011">
      <w:pPr>
        <w:contextualSpacing/>
        <w:jc w:val="center"/>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Članak 24.</w:t>
      </w:r>
    </w:p>
    <w:p w14:paraId="1FAFEA78" w14:textId="77777777" w:rsidR="00273011" w:rsidRPr="00273011" w:rsidRDefault="00273011" w:rsidP="00273011">
      <w:pPr>
        <w:pBdr>
          <w:top w:val="nil"/>
          <w:left w:val="nil"/>
          <w:bottom w:val="nil"/>
          <w:right w:val="nil"/>
          <w:between w:val="nil"/>
          <w:bar w:val="nil"/>
        </w:pBdr>
        <w:contextualSpacing/>
        <w:jc w:val="both"/>
        <w:rPr>
          <w:rFonts w:ascii="Times New Roman" w:eastAsia="Arial Unicode MS" w:hAnsi="Times New Roman" w:cs="Times New Roman"/>
          <w:noProof w:val="0"/>
          <w:sz w:val="24"/>
          <w:szCs w:val="24"/>
          <w:bdr w:val="nil"/>
        </w:rPr>
      </w:pPr>
      <w:r w:rsidRPr="00273011">
        <w:rPr>
          <w:rFonts w:ascii="Times New Roman" w:eastAsia="Arial Unicode MS" w:hAnsi="Times New Roman" w:cs="Times New Roman"/>
          <w:noProof w:val="0"/>
          <w:sz w:val="24"/>
          <w:szCs w:val="24"/>
          <w:bdr w:val="nil"/>
        </w:rPr>
        <w:t>(1) Upravitelj groblja vodi brigu o održavanju groblja i uklanjanju otpada s groblja.</w:t>
      </w:r>
    </w:p>
    <w:p w14:paraId="3AC2B497"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(2) Pod održavanjem groblja,  podrazumijeva se održavanje prostora i zgrada za obavljanje ispraćaja umrlih osoba i ukopa tijela umrlih osoba te uređivanje putova, javne rasvjete te zelenih i drugih površina unutar groblja.</w:t>
      </w:r>
    </w:p>
    <w:p w14:paraId="5A96EB22" w14:textId="77777777" w:rsidR="00273011" w:rsidRPr="00273011" w:rsidRDefault="00273011" w:rsidP="00273011">
      <w:pPr>
        <w:pBdr>
          <w:top w:val="nil"/>
          <w:left w:val="nil"/>
          <w:bottom w:val="nil"/>
          <w:right w:val="nil"/>
          <w:between w:val="nil"/>
          <w:bar w:val="nil"/>
        </w:pBdr>
        <w:tabs>
          <w:tab w:val="left" w:pos="284"/>
        </w:tabs>
        <w:jc w:val="both"/>
        <w:rPr>
          <w:rFonts w:ascii="Times New Roman" w:eastAsia="Times New Roman"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(3) Održavanje groblja obavlja se u skladu s tehničkim i sanitarnim propisima, pravilima o zaštiti okoliša te krajobraznim i estetskim vrijednostima.</w:t>
      </w:r>
    </w:p>
    <w:p w14:paraId="6AC74EDE" w14:textId="77777777" w:rsidR="00273011" w:rsidRPr="00273011" w:rsidRDefault="00273011" w:rsidP="00273011">
      <w:pPr>
        <w:pBdr>
          <w:top w:val="nil"/>
          <w:left w:val="nil"/>
          <w:bottom w:val="nil"/>
          <w:right w:val="nil"/>
          <w:between w:val="nil"/>
          <w:bar w:val="nil"/>
        </w:pBdr>
        <w:tabs>
          <w:tab w:val="right" w:pos="284"/>
        </w:tabs>
        <w:jc w:val="both"/>
        <w:rPr>
          <w:rFonts w:ascii="Times New Roman" w:eastAsia="Calibri"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(4) Održavanje </w:t>
      </w:r>
      <w:r w:rsidRPr="00273011">
        <w:rPr>
          <w:rFonts w:ascii="Times New Roman" w:eastAsia="Calibri" w:hAnsi="Times New Roman" w:cs="Times New Roman"/>
          <w:noProof w:val="0"/>
          <w:color w:val="000000"/>
          <w:sz w:val="24"/>
          <w:szCs w:val="24"/>
          <w:u w:color="000000"/>
          <w:bdr w:val="nil"/>
        </w:rPr>
        <w:t>groblja obavlja se kontinuirano i s poštovanjem prema ukopanim osobama, na način da groblje i prateće građevine budu uredni i čisti te u funkcionalnom smislu ispravni.</w:t>
      </w:r>
    </w:p>
    <w:p w14:paraId="7B297A7A" w14:textId="77777777" w:rsidR="00273011" w:rsidRPr="00273011" w:rsidRDefault="00273011" w:rsidP="00273011">
      <w:pPr>
        <w:contextualSpacing/>
        <w:jc w:val="both"/>
        <w:rPr>
          <w:rFonts w:ascii="Times New Roman" w:hAnsi="Times New Roman" w:cs="Times New Roman"/>
          <w:noProof w:val="0"/>
          <w:sz w:val="24"/>
          <w:szCs w:val="24"/>
        </w:rPr>
      </w:pPr>
    </w:p>
    <w:p w14:paraId="014CA6D1"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 xml:space="preserve">Članak 25. </w:t>
      </w:r>
    </w:p>
    <w:p w14:paraId="74A84337"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(1) Groblje mora biti ograđeno te održavano tako da uvijek bude čisto i uredno.</w:t>
      </w:r>
    </w:p>
    <w:p w14:paraId="76278406" w14:textId="77777777" w:rsidR="00273011" w:rsidRPr="00273011" w:rsidRDefault="00273011" w:rsidP="00273011">
      <w:pPr>
        <w:contextualSpacing/>
        <w:rPr>
          <w:rFonts w:ascii="Times New Roman" w:hAnsi="Times New Roman" w:cs="Times New Roman"/>
          <w:noProof w:val="0"/>
          <w:sz w:val="24"/>
          <w:szCs w:val="24"/>
        </w:rPr>
      </w:pPr>
      <w:r w:rsidRPr="00273011">
        <w:rPr>
          <w:rFonts w:ascii="Times New Roman" w:hAnsi="Times New Roman" w:cs="Times New Roman"/>
          <w:noProof w:val="0"/>
          <w:sz w:val="24"/>
          <w:szCs w:val="24"/>
        </w:rPr>
        <w:t>(2) Mrtvačnica i drugi objekti na groblju moraju se održavati u urednom i ispravnom stanju.</w:t>
      </w:r>
    </w:p>
    <w:p w14:paraId="6500C6E6"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(3) Na groblju se u pravilu sadi ukrasno cvijeće i ukrasno bilje te nije dozvoljeno saditi visoko raslinje ili grmove bez suglasnosti Upravitelja.</w:t>
      </w:r>
    </w:p>
    <w:p w14:paraId="69DB54F9" w14:textId="77777777" w:rsidR="00273011" w:rsidRDefault="00273011" w:rsidP="00273011">
      <w:pPr>
        <w:pBdr>
          <w:top w:val="nil"/>
          <w:left w:val="nil"/>
          <w:bottom w:val="nil"/>
          <w:right w:val="nil"/>
          <w:between w:val="nil"/>
          <w:bar w:val="nil"/>
        </w:pBdr>
        <w:tabs>
          <w:tab w:val="right" w:pos="284"/>
        </w:tabs>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(4) Upravitelj groblja dužan je na prikladnim mjestima osigurati i urediti prostor za odlaganje otpada s grobnih mjesta te voditi brigu o njegovom redovitom odvozu i uklanjanju.</w:t>
      </w:r>
    </w:p>
    <w:p w14:paraId="0E03827D" w14:textId="77777777" w:rsidR="00273011" w:rsidRDefault="00273011" w:rsidP="00273011">
      <w:pPr>
        <w:pBdr>
          <w:top w:val="nil"/>
          <w:left w:val="nil"/>
          <w:bottom w:val="nil"/>
          <w:right w:val="nil"/>
          <w:between w:val="nil"/>
          <w:bar w:val="nil"/>
        </w:pBdr>
        <w:tabs>
          <w:tab w:val="right" w:pos="284"/>
        </w:tabs>
        <w:jc w:val="both"/>
        <w:rPr>
          <w:rFonts w:ascii="Times New Roman" w:eastAsia="Calibri" w:hAnsi="Times New Roman" w:cs="Times New Roman"/>
          <w:noProof w:val="0"/>
          <w:color w:val="000000"/>
          <w:sz w:val="24"/>
          <w:szCs w:val="24"/>
          <w:u w:color="000000"/>
          <w:bdr w:val="nil"/>
        </w:rPr>
      </w:pPr>
    </w:p>
    <w:p w14:paraId="3885DD29" w14:textId="77777777" w:rsidR="00273011" w:rsidRPr="00273011" w:rsidRDefault="00273011" w:rsidP="00273011">
      <w:pPr>
        <w:pBdr>
          <w:top w:val="nil"/>
          <w:left w:val="nil"/>
          <w:bottom w:val="nil"/>
          <w:right w:val="nil"/>
          <w:between w:val="nil"/>
          <w:bar w:val="nil"/>
        </w:pBdr>
        <w:tabs>
          <w:tab w:val="right" w:pos="284"/>
        </w:tabs>
        <w:jc w:val="both"/>
        <w:rPr>
          <w:rFonts w:ascii="Times New Roman" w:eastAsia="Calibri" w:hAnsi="Times New Roman" w:cs="Times New Roman"/>
          <w:noProof w:val="0"/>
          <w:color w:val="000000"/>
          <w:sz w:val="24"/>
          <w:szCs w:val="24"/>
          <w:u w:color="000000"/>
          <w:bdr w:val="nil"/>
        </w:rPr>
      </w:pPr>
    </w:p>
    <w:p w14:paraId="1E57B21F" w14:textId="77777777" w:rsidR="00273011" w:rsidRPr="00273011" w:rsidRDefault="00273011" w:rsidP="00273011">
      <w:pPr>
        <w:pBdr>
          <w:top w:val="nil"/>
          <w:left w:val="nil"/>
          <w:bottom w:val="nil"/>
          <w:right w:val="nil"/>
          <w:between w:val="nil"/>
          <w:bar w:val="nil"/>
        </w:pBdr>
        <w:spacing w:line="259" w:lineRule="auto"/>
        <w:rPr>
          <w:rFonts w:ascii="Times New Roman" w:eastAsia="Times New Roman" w:hAnsi="Times New Roman" w:cs="Times New Roman"/>
          <w:noProof w:val="0"/>
          <w:color w:val="000000"/>
          <w:sz w:val="24"/>
          <w:szCs w:val="24"/>
          <w:u w:color="000000"/>
          <w:bdr w:val="nil"/>
        </w:rPr>
      </w:pPr>
    </w:p>
    <w:p w14:paraId="255904B0"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lastRenderedPageBreak/>
        <w:t>Članak 26.</w:t>
      </w:r>
    </w:p>
    <w:p w14:paraId="63159AF8" w14:textId="77777777" w:rsidR="00273011" w:rsidRPr="00273011" w:rsidRDefault="00273011" w:rsidP="00273011">
      <w:pPr>
        <w:pBdr>
          <w:top w:val="nil"/>
          <w:left w:val="nil"/>
          <w:bottom w:val="nil"/>
          <w:right w:val="nil"/>
          <w:between w:val="nil"/>
          <w:bar w:val="nil"/>
        </w:pBdr>
        <w:tabs>
          <w:tab w:val="left" w:pos="0"/>
        </w:tabs>
        <w:jc w:val="both"/>
        <w:rPr>
          <w:rFonts w:ascii="Times New Roman" w:eastAsia="Times New Roman"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(1) Korisnik je dužan grobno mjesto i prostor oko njega uređivati i održavati te odlagati otpad sa grobnog mjesta na za to predviđeno mjesto na groblju.</w:t>
      </w:r>
    </w:p>
    <w:p w14:paraId="4EE6FD6D" w14:textId="77777777" w:rsidR="00273011" w:rsidRPr="00273011" w:rsidRDefault="00273011" w:rsidP="00273011">
      <w:pPr>
        <w:pBdr>
          <w:top w:val="nil"/>
          <w:left w:val="nil"/>
          <w:bottom w:val="nil"/>
          <w:right w:val="nil"/>
          <w:between w:val="nil"/>
          <w:bar w:val="nil"/>
        </w:pBdr>
        <w:tabs>
          <w:tab w:val="left" w:pos="0"/>
        </w:tabs>
        <w:jc w:val="both"/>
        <w:rPr>
          <w:rFonts w:ascii="Times New Roman" w:eastAsia="Calibri"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(2) </w:t>
      </w:r>
      <w:r w:rsidRPr="00273011">
        <w:rPr>
          <w:rFonts w:ascii="Times New Roman" w:eastAsia="Calibri" w:hAnsi="Times New Roman" w:cs="Times New Roman"/>
          <w:noProof w:val="0"/>
          <w:color w:val="000000"/>
          <w:sz w:val="24"/>
          <w:szCs w:val="24"/>
          <w:u w:color="000000"/>
          <w:bdr w:val="nil"/>
        </w:rPr>
        <w:t>Korisnici su dužni grobna mjesta održavati i uređivati na način da ne oštete susjedna grobna mjesta.</w:t>
      </w:r>
    </w:p>
    <w:p w14:paraId="0E951691" w14:textId="77777777" w:rsidR="00273011" w:rsidRPr="00273011" w:rsidRDefault="00273011" w:rsidP="00273011">
      <w:pPr>
        <w:pBdr>
          <w:top w:val="nil"/>
          <w:left w:val="nil"/>
          <w:bottom w:val="nil"/>
          <w:right w:val="nil"/>
          <w:between w:val="nil"/>
          <w:bar w:val="nil"/>
        </w:pBdr>
        <w:tabs>
          <w:tab w:val="left" w:pos="0"/>
        </w:tabs>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 xml:space="preserve">(3) Korisnik je obvezan uređivati, čistiti i održavati grobno mjesto i prostor oko njega na način kojim se iskazuje poštovanje prema umrlim osobama, bez narušavanja cjelokupnog izgleda groblja, izazivanja opasnosti za sigurnost posjetitelja i bez narušavanja sigurnosti i stabilnosti drugih grobnih mjesta. </w:t>
      </w:r>
    </w:p>
    <w:p w14:paraId="088F7599"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(4) Korisnici grobnog mjesta mogu na osnovi ugovora uređenje i održavanje grobnih mjesta povjeriti Upravitelju groblja ili drugim pravnim ili fizičkim osobama registriranim za obavljanje tih poslova.</w:t>
      </w:r>
    </w:p>
    <w:p w14:paraId="029F158C"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Times New Roman" w:hAnsi="Times New Roman" w:cs="Times New Roman"/>
          <w:noProof w:val="0"/>
          <w:color w:val="000000"/>
          <w:sz w:val="24"/>
          <w:szCs w:val="24"/>
          <w:u w:color="000000"/>
          <w:bdr w:val="nil"/>
        </w:rPr>
      </w:pPr>
    </w:p>
    <w:p w14:paraId="2C0A60B8" w14:textId="77777777" w:rsidR="00273011" w:rsidRPr="00273011" w:rsidRDefault="00273011" w:rsidP="00273011">
      <w:pPr>
        <w:pBdr>
          <w:top w:val="nil"/>
          <w:left w:val="nil"/>
          <w:bottom w:val="nil"/>
          <w:right w:val="nil"/>
          <w:between w:val="nil"/>
          <w:bar w:val="nil"/>
        </w:pBdr>
        <w:tabs>
          <w:tab w:val="left" w:pos="0"/>
        </w:tabs>
        <w:spacing w:line="259" w:lineRule="auto"/>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Times New Roman" w:hAnsi="Times New Roman" w:cs="Times New Roman"/>
          <w:b/>
          <w:bCs/>
          <w:noProof w:val="0"/>
          <w:color w:val="000000"/>
          <w:sz w:val="24"/>
          <w:szCs w:val="24"/>
          <w:u w:color="000000"/>
          <w:bdr w:val="nil"/>
        </w:rPr>
        <w:t>Članak 27.</w:t>
      </w:r>
    </w:p>
    <w:p w14:paraId="252D49EA" w14:textId="77777777" w:rsidR="00273011" w:rsidRPr="00273011" w:rsidRDefault="00273011" w:rsidP="00273011">
      <w:pPr>
        <w:pBdr>
          <w:top w:val="nil"/>
          <w:left w:val="nil"/>
          <w:bottom w:val="nil"/>
          <w:right w:val="nil"/>
          <w:between w:val="nil"/>
          <w:bar w:val="nil"/>
        </w:pBdr>
        <w:tabs>
          <w:tab w:val="left" w:pos="0"/>
        </w:tabs>
        <w:spacing w:line="259" w:lineRule="auto"/>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(1) Ako korisnik ne održava grobno mjesto u skladu sa odredbama ove Odluke i propisima koji uređuju održavanje groblja Upravitelj groblja naložit će korisniku da uredi grobno mjesto te poduzeti druge mjere propisane zakonom kojim se uređuju groblja.</w:t>
      </w:r>
    </w:p>
    <w:p w14:paraId="55796308" w14:textId="77777777" w:rsidR="00273011" w:rsidRPr="00273011" w:rsidRDefault="00273011" w:rsidP="00273011">
      <w:pPr>
        <w:pBdr>
          <w:top w:val="nil"/>
          <w:left w:val="nil"/>
          <w:bottom w:val="nil"/>
          <w:right w:val="nil"/>
          <w:between w:val="nil"/>
          <w:bar w:val="nil"/>
        </w:pBdr>
        <w:tabs>
          <w:tab w:val="left" w:pos="0"/>
        </w:tabs>
        <w:spacing w:line="259" w:lineRule="auto"/>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(2) Korisnik je dužan Upravitelju groblja nadoknaditi sve troškove koje je Upravitelj imao postupajući sukladno odredbi stavka 1. ovog članka.</w:t>
      </w:r>
    </w:p>
    <w:p w14:paraId="2CD91F9F" w14:textId="77777777" w:rsidR="00273011" w:rsidRPr="00273011" w:rsidRDefault="00273011" w:rsidP="00273011">
      <w:pPr>
        <w:pBdr>
          <w:top w:val="nil"/>
          <w:left w:val="nil"/>
          <w:bottom w:val="nil"/>
          <w:right w:val="nil"/>
          <w:between w:val="nil"/>
          <w:bar w:val="nil"/>
        </w:pBdr>
        <w:jc w:val="center"/>
        <w:rPr>
          <w:rFonts w:ascii="Times New Roman" w:eastAsia="Calibri" w:hAnsi="Times New Roman" w:cs="Times New Roman"/>
          <w:b/>
          <w:bCs/>
          <w:noProof w:val="0"/>
          <w:color w:val="000000"/>
          <w:sz w:val="24"/>
          <w:szCs w:val="24"/>
          <w:u w:color="000000"/>
          <w:bdr w:val="nil"/>
        </w:rPr>
      </w:pPr>
    </w:p>
    <w:p w14:paraId="209ED7F4"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Članak 28.</w:t>
      </w:r>
    </w:p>
    <w:p w14:paraId="08CF602B" w14:textId="77777777" w:rsidR="00273011" w:rsidRPr="00273011" w:rsidRDefault="00273011" w:rsidP="00273011">
      <w:pPr>
        <w:numPr>
          <w:ilvl w:val="0"/>
          <w:numId w:val="3"/>
        </w:numPr>
        <w:pBdr>
          <w:top w:val="nil"/>
          <w:left w:val="nil"/>
          <w:bottom w:val="nil"/>
          <w:right w:val="nil"/>
          <w:between w:val="nil"/>
          <w:bar w:val="nil"/>
        </w:pBdr>
        <w:tabs>
          <w:tab w:val="left" w:pos="284"/>
        </w:tabs>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 xml:space="preserve"> Za izvođenje radova na grobnom mjestu (izgradnju grobnih uređaja, grobnica ili izvođenje bilo kojih drugih građevinskih radova na grobnom mjestu) potrebna je suglasnost Upravitelja groblja.</w:t>
      </w:r>
    </w:p>
    <w:p w14:paraId="16A911C3" w14:textId="77777777" w:rsidR="00273011" w:rsidRPr="00273011" w:rsidRDefault="00273011" w:rsidP="00273011">
      <w:pPr>
        <w:numPr>
          <w:ilvl w:val="0"/>
          <w:numId w:val="3"/>
        </w:numPr>
        <w:pBdr>
          <w:top w:val="nil"/>
          <w:left w:val="nil"/>
          <w:bottom w:val="nil"/>
          <w:right w:val="nil"/>
          <w:between w:val="nil"/>
          <w:bar w:val="nil"/>
        </w:pBdr>
        <w:tabs>
          <w:tab w:val="left" w:pos="284"/>
        </w:tabs>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 xml:space="preserve"> Uz zahtjev za izdavanje suglasnosti podnosi se dokumentacija utvrđena zakonom kojim se uređuju groblja.</w:t>
      </w:r>
    </w:p>
    <w:p w14:paraId="6F1B2BE5" w14:textId="77777777" w:rsidR="00273011" w:rsidRPr="00273011" w:rsidRDefault="00273011" w:rsidP="00273011">
      <w:pPr>
        <w:numPr>
          <w:ilvl w:val="0"/>
          <w:numId w:val="3"/>
        </w:numPr>
        <w:pBdr>
          <w:top w:val="nil"/>
          <w:left w:val="nil"/>
          <w:bottom w:val="nil"/>
          <w:right w:val="nil"/>
          <w:between w:val="nil"/>
          <w:bar w:val="nil"/>
        </w:pBdr>
        <w:tabs>
          <w:tab w:val="left" w:pos="284"/>
        </w:tabs>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 xml:space="preserve"> Za izdavanje suglasnosti iz stavka 1. ovog članka naplaćuje se naknada čiju visinu utvrđuje Upravitelj groblja cjenikom.</w:t>
      </w:r>
    </w:p>
    <w:p w14:paraId="006FEA07"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(4) U slučaju da za korištenje grobnog mjesta nije plaćena godišnja grobna naknada za prethodne godine, izvođenje radova neće se odobriti.</w:t>
      </w:r>
    </w:p>
    <w:p w14:paraId="6071CF81"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(5) Suglasnost iz stavka 1. ovog članka obavezno sadrži: podatke o korisniku grobnog mjesta, podatke o grobnom mjestu (polje, red, grob), podatke o gradnji (izgradnja spomenika, grobnice, preuređenje groba, uklanjanje spomenika i sl.), veličina nadgrobnog uređaja ili opreme, rok za početak i završetak radova, zaštitne mjere koje se moraju poduzeti, visinu naknade za izdavanje suglasnosti </w:t>
      </w:r>
      <w:r w:rsidRPr="00273011">
        <w:rPr>
          <w:rFonts w:ascii="Times New Roman" w:eastAsia="Times New Roman" w:hAnsi="Times New Roman" w:cs="Times New Roman"/>
          <w:noProof w:val="0"/>
          <w:sz w:val="24"/>
          <w:szCs w:val="24"/>
          <w:u w:color="000000"/>
          <w:bdr w:val="nil"/>
        </w:rPr>
        <w:t>i podaci izvođača radova registriranog za obavljanje djelatnosti (klesarski/građevinski).</w:t>
      </w:r>
    </w:p>
    <w:p w14:paraId="09327437"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p>
    <w:p w14:paraId="6FA11395" w14:textId="77777777" w:rsidR="00273011" w:rsidRPr="00273011" w:rsidRDefault="00273011" w:rsidP="00273011">
      <w:pPr>
        <w:pBdr>
          <w:top w:val="nil"/>
          <w:left w:val="nil"/>
          <w:bottom w:val="nil"/>
          <w:right w:val="nil"/>
          <w:between w:val="nil"/>
          <w:bar w:val="nil"/>
        </w:pBdr>
        <w:jc w:val="center"/>
        <w:rPr>
          <w:rFonts w:ascii="Times New Roman" w:eastAsia="Calibri" w:hAnsi="Times New Roman" w:cs="Times New Roman"/>
          <w:b/>
          <w:bCs/>
          <w:noProof w:val="0"/>
          <w:color w:val="000000" w:themeColor="text1"/>
          <w:sz w:val="24"/>
          <w:szCs w:val="24"/>
          <w:u w:color="000000"/>
          <w:bdr w:val="nil"/>
        </w:rPr>
      </w:pPr>
      <w:r w:rsidRPr="00273011">
        <w:rPr>
          <w:rFonts w:ascii="Times New Roman" w:eastAsia="Calibri" w:hAnsi="Times New Roman" w:cs="Times New Roman"/>
          <w:b/>
          <w:bCs/>
          <w:noProof w:val="0"/>
          <w:color w:val="000000" w:themeColor="text1"/>
          <w:sz w:val="24"/>
          <w:szCs w:val="24"/>
          <w:u w:color="000000"/>
          <w:bdr w:val="nil"/>
        </w:rPr>
        <w:t>Članak 29.</w:t>
      </w:r>
    </w:p>
    <w:p w14:paraId="11791E69"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(1) </w:t>
      </w:r>
      <w:r w:rsidRPr="00273011">
        <w:rPr>
          <w:rFonts w:ascii="Times New Roman" w:eastAsia="Calibri" w:hAnsi="Times New Roman" w:cs="Times New Roman"/>
          <w:noProof w:val="0"/>
          <w:color w:val="000000"/>
          <w:sz w:val="24"/>
          <w:szCs w:val="24"/>
          <w:u w:color="000000"/>
          <w:bdr w:val="nil"/>
        </w:rPr>
        <w:t xml:space="preserve">Radove na grobnom mjestu mogu izvoditi pravne i/ili fizičke osobe registrirane za obavljanje navedene djelatnosti, poštujući odredbe izdane suglasnosti za izvođenje radova. </w:t>
      </w:r>
    </w:p>
    <w:p w14:paraId="6E906F8B"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(2) </w:t>
      </w:r>
      <w:r w:rsidRPr="00273011">
        <w:rPr>
          <w:rFonts w:ascii="Times New Roman" w:eastAsia="Calibri" w:hAnsi="Times New Roman" w:cs="Times New Roman"/>
          <w:noProof w:val="0"/>
          <w:color w:val="000000"/>
          <w:sz w:val="24"/>
          <w:szCs w:val="24"/>
          <w:u w:color="000000"/>
          <w:bdr w:val="nil"/>
        </w:rPr>
        <w:t>Izvoditelj radova dužan je Upravitelju groblja prijaviti početak i završetak radova na grobnom mjestu.</w:t>
      </w:r>
    </w:p>
    <w:p w14:paraId="361419B0"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r w:rsidRPr="00273011">
        <w:rPr>
          <w:rFonts w:ascii="Times New Roman" w:eastAsia="Times New Roman" w:hAnsi="Times New Roman" w:cs="Times New Roman"/>
          <w:noProof w:val="0"/>
          <w:color w:val="000000"/>
          <w:sz w:val="24"/>
          <w:szCs w:val="24"/>
          <w:u w:color="000000"/>
          <w:bdr w:val="nil"/>
        </w:rPr>
        <w:t xml:space="preserve">(3) </w:t>
      </w:r>
      <w:r w:rsidRPr="00273011">
        <w:rPr>
          <w:rFonts w:ascii="Times New Roman" w:eastAsia="Calibri" w:hAnsi="Times New Roman" w:cs="Times New Roman"/>
          <w:noProof w:val="0"/>
          <w:color w:val="000000"/>
          <w:sz w:val="24"/>
          <w:szCs w:val="24"/>
          <w:u w:color="000000"/>
          <w:bdr w:val="nil"/>
        </w:rPr>
        <w:t>Pri izvođenju radova na grobnom mjestu, izvoditelji su dužni pridržavati se odredaba ove Odluke i Odluke o pravilima ponašanja na groblju, kao i:</w:t>
      </w:r>
    </w:p>
    <w:p w14:paraId="3C2A47E2" w14:textId="77777777" w:rsidR="00273011" w:rsidRPr="00273011" w:rsidRDefault="00273011" w:rsidP="00273011">
      <w:pPr>
        <w:numPr>
          <w:ilvl w:val="0"/>
          <w:numId w:val="1"/>
        </w:numPr>
        <w:pBdr>
          <w:top w:val="nil"/>
          <w:left w:val="nil"/>
          <w:bottom w:val="nil"/>
          <w:right w:val="nil"/>
          <w:between w:val="nil"/>
          <w:bar w:val="nil"/>
        </w:pBdr>
        <w:ind w:left="284" w:hanging="284"/>
        <w:jc w:val="both"/>
        <w:rPr>
          <w:rFonts w:ascii="Times New Roman" w:eastAsia="Times New Roman" w:hAnsi="Times New Roman" w:cs="Times New Roman"/>
          <w:noProof w:val="0"/>
          <w:sz w:val="24"/>
          <w:szCs w:val="24"/>
          <w:bdr w:val="nil"/>
        </w:rPr>
      </w:pPr>
      <w:r w:rsidRPr="00273011">
        <w:rPr>
          <w:rFonts w:ascii="Times New Roman" w:eastAsia="Arial Unicode MS" w:hAnsi="Times New Roman" w:cs="Times New Roman"/>
          <w:noProof w:val="0"/>
          <w:sz w:val="24"/>
          <w:szCs w:val="24"/>
          <w:bdr w:val="nil"/>
        </w:rPr>
        <w:t>obavezno prekinuti radove u slučaju da se vrši ukop u blizini mjesta izvođenja radova do izvršenja ukopa,</w:t>
      </w:r>
    </w:p>
    <w:p w14:paraId="3D1485DD" w14:textId="77777777" w:rsidR="00273011" w:rsidRPr="00273011" w:rsidRDefault="00273011" w:rsidP="00273011">
      <w:pPr>
        <w:numPr>
          <w:ilvl w:val="0"/>
          <w:numId w:val="1"/>
        </w:numPr>
        <w:pBdr>
          <w:top w:val="nil"/>
          <w:left w:val="nil"/>
          <w:bottom w:val="nil"/>
          <w:right w:val="nil"/>
          <w:between w:val="nil"/>
          <w:bar w:val="nil"/>
        </w:pBdr>
        <w:ind w:left="284" w:hanging="284"/>
        <w:jc w:val="both"/>
        <w:rPr>
          <w:rFonts w:ascii="Times New Roman" w:eastAsia="Times New Roman" w:hAnsi="Times New Roman" w:cs="Times New Roman"/>
          <w:noProof w:val="0"/>
          <w:sz w:val="24"/>
          <w:szCs w:val="24"/>
          <w:bdr w:val="nil"/>
        </w:rPr>
      </w:pPr>
      <w:r w:rsidRPr="00273011">
        <w:rPr>
          <w:rFonts w:ascii="Times New Roman" w:eastAsia="Arial Unicode MS" w:hAnsi="Times New Roman" w:cs="Times New Roman"/>
          <w:noProof w:val="0"/>
          <w:sz w:val="24"/>
          <w:szCs w:val="24"/>
          <w:bdr w:val="nil"/>
        </w:rPr>
        <w:t>izvoditi radove na način da se do najveće mjere očuva mir i dostojanstvo na groblju,</w:t>
      </w:r>
    </w:p>
    <w:p w14:paraId="5760442E" w14:textId="77777777" w:rsidR="00273011" w:rsidRPr="00273011" w:rsidRDefault="00273011" w:rsidP="00273011">
      <w:pPr>
        <w:numPr>
          <w:ilvl w:val="0"/>
          <w:numId w:val="1"/>
        </w:numPr>
        <w:pBdr>
          <w:top w:val="nil"/>
          <w:left w:val="nil"/>
          <w:bottom w:val="nil"/>
          <w:right w:val="nil"/>
          <w:between w:val="nil"/>
          <w:bar w:val="nil"/>
        </w:pBdr>
        <w:ind w:left="284" w:hanging="284"/>
        <w:jc w:val="both"/>
        <w:rPr>
          <w:rFonts w:ascii="Times New Roman" w:eastAsia="Times New Roman" w:hAnsi="Times New Roman" w:cs="Times New Roman"/>
          <w:noProof w:val="0"/>
          <w:sz w:val="24"/>
          <w:szCs w:val="24"/>
          <w:bdr w:val="nil"/>
        </w:rPr>
      </w:pPr>
      <w:r w:rsidRPr="00273011">
        <w:rPr>
          <w:rFonts w:ascii="Times New Roman" w:eastAsia="Arial Unicode MS" w:hAnsi="Times New Roman" w:cs="Times New Roman"/>
          <w:noProof w:val="0"/>
          <w:sz w:val="24"/>
          <w:szCs w:val="24"/>
          <w:bdr w:val="nil"/>
        </w:rPr>
        <w:lastRenderedPageBreak/>
        <w:t>građevni materijal može se držati na groblju samo kraće vrijeme koje je neophodno za izvršenje radova i na način da se time ne ometa promet na groblju, a sav otpad, zemlju i građevni materijal u što kraćem roku izvoditelj je dužan ukloniti s groblja i ispred groblja,</w:t>
      </w:r>
    </w:p>
    <w:p w14:paraId="23246AD6" w14:textId="77777777" w:rsidR="00273011" w:rsidRPr="00273011" w:rsidRDefault="00273011" w:rsidP="00273011">
      <w:pPr>
        <w:numPr>
          <w:ilvl w:val="0"/>
          <w:numId w:val="1"/>
        </w:numPr>
        <w:pBdr>
          <w:top w:val="nil"/>
          <w:left w:val="nil"/>
          <w:bottom w:val="nil"/>
          <w:right w:val="nil"/>
          <w:between w:val="nil"/>
          <w:bar w:val="nil"/>
        </w:pBdr>
        <w:ind w:left="284" w:hanging="284"/>
        <w:jc w:val="both"/>
        <w:rPr>
          <w:rFonts w:ascii="Times New Roman" w:eastAsia="Times New Roman" w:hAnsi="Times New Roman" w:cs="Times New Roman"/>
          <w:noProof w:val="0"/>
          <w:sz w:val="24"/>
          <w:szCs w:val="24"/>
          <w:bdr w:val="nil"/>
        </w:rPr>
      </w:pPr>
      <w:r w:rsidRPr="00273011">
        <w:rPr>
          <w:rFonts w:ascii="Times New Roman" w:eastAsia="Arial Unicode MS" w:hAnsi="Times New Roman" w:cs="Times New Roman"/>
          <w:noProof w:val="0"/>
          <w:sz w:val="24"/>
          <w:szCs w:val="24"/>
          <w:bdr w:val="nil"/>
        </w:rPr>
        <w:t>u slučaju prekida radova, kao i prije njihova završetka, izvođač je dužan bez odlaganja gradilište i okolni prostor groblja dovesti u prijašnje stanje,</w:t>
      </w:r>
    </w:p>
    <w:p w14:paraId="47234A37" w14:textId="77777777" w:rsidR="00273011" w:rsidRPr="00273011" w:rsidRDefault="00273011" w:rsidP="00273011">
      <w:pPr>
        <w:numPr>
          <w:ilvl w:val="0"/>
          <w:numId w:val="1"/>
        </w:numPr>
        <w:pBdr>
          <w:top w:val="nil"/>
          <w:left w:val="nil"/>
          <w:bottom w:val="nil"/>
          <w:right w:val="nil"/>
          <w:between w:val="nil"/>
          <w:bar w:val="nil"/>
        </w:pBdr>
        <w:ind w:left="284" w:hanging="284"/>
        <w:jc w:val="both"/>
        <w:rPr>
          <w:rFonts w:ascii="Times New Roman" w:eastAsia="Times New Roman" w:hAnsi="Times New Roman" w:cs="Times New Roman"/>
          <w:noProof w:val="0"/>
          <w:sz w:val="24"/>
          <w:szCs w:val="24"/>
          <w:bdr w:val="nil"/>
        </w:rPr>
      </w:pPr>
      <w:r w:rsidRPr="00273011">
        <w:rPr>
          <w:rFonts w:ascii="Times New Roman" w:eastAsia="Arial Unicode MS" w:hAnsi="Times New Roman" w:cs="Times New Roman"/>
          <w:noProof w:val="0"/>
          <w:sz w:val="24"/>
          <w:szCs w:val="24"/>
          <w:bdr w:val="nil"/>
        </w:rPr>
        <w:t>za prijevoz materijala potrebnog za izvođenje radova na groblju, mogu se koristiti samo oni putovi i staze te sredstva za prijevoz koje odredi Upravitelj groblja,</w:t>
      </w:r>
    </w:p>
    <w:p w14:paraId="2FE2FBD8" w14:textId="77777777" w:rsidR="00273011" w:rsidRPr="00273011" w:rsidRDefault="00273011" w:rsidP="00273011">
      <w:pPr>
        <w:numPr>
          <w:ilvl w:val="0"/>
          <w:numId w:val="1"/>
        </w:numPr>
        <w:pBdr>
          <w:top w:val="nil"/>
          <w:left w:val="nil"/>
          <w:bottom w:val="nil"/>
          <w:right w:val="nil"/>
          <w:between w:val="nil"/>
          <w:bar w:val="nil"/>
        </w:pBdr>
        <w:ind w:left="284" w:hanging="284"/>
        <w:jc w:val="both"/>
        <w:rPr>
          <w:rFonts w:ascii="Times New Roman" w:eastAsia="Times New Roman" w:hAnsi="Times New Roman" w:cs="Times New Roman"/>
          <w:noProof w:val="0"/>
          <w:sz w:val="24"/>
          <w:szCs w:val="24"/>
          <w:bdr w:val="nil"/>
        </w:rPr>
      </w:pPr>
      <w:r w:rsidRPr="00273011">
        <w:rPr>
          <w:rFonts w:ascii="Times New Roman" w:eastAsia="Arial Unicode MS" w:hAnsi="Times New Roman" w:cs="Times New Roman"/>
          <w:noProof w:val="0"/>
          <w:sz w:val="24"/>
          <w:szCs w:val="24"/>
          <w:bdr w:val="nil"/>
        </w:rPr>
        <w:t>izvoditelji su dužni namjenski koristiti vodu iz vodovoda na groblju te je ne mogu upotrebljavati za pranje alata i strojeva,</w:t>
      </w:r>
    </w:p>
    <w:p w14:paraId="31E45B78" w14:textId="77777777" w:rsidR="00273011" w:rsidRPr="00273011" w:rsidRDefault="00273011" w:rsidP="00273011">
      <w:pPr>
        <w:numPr>
          <w:ilvl w:val="0"/>
          <w:numId w:val="1"/>
        </w:numPr>
        <w:pBdr>
          <w:top w:val="nil"/>
          <w:left w:val="nil"/>
          <w:bottom w:val="nil"/>
          <w:right w:val="nil"/>
          <w:between w:val="nil"/>
          <w:bar w:val="nil"/>
        </w:pBdr>
        <w:ind w:left="284" w:hanging="284"/>
        <w:jc w:val="both"/>
        <w:rPr>
          <w:rFonts w:ascii="Times New Roman" w:eastAsia="Times New Roman" w:hAnsi="Times New Roman" w:cs="Times New Roman"/>
          <w:noProof w:val="0"/>
          <w:sz w:val="24"/>
          <w:szCs w:val="24"/>
          <w:bdr w:val="nil"/>
        </w:rPr>
      </w:pPr>
      <w:r w:rsidRPr="00273011">
        <w:rPr>
          <w:rFonts w:ascii="Times New Roman" w:eastAsia="Arial Unicode MS" w:hAnsi="Times New Roman" w:cs="Times New Roman"/>
          <w:noProof w:val="0"/>
          <w:sz w:val="24"/>
          <w:szCs w:val="24"/>
          <w:bdr w:val="nil"/>
        </w:rPr>
        <w:t xml:space="preserve">prilikom izvođenja radova izvoditelji su dužni strogo se pridržavati dimenzija grobnog mjesta koje su navedene u suglasnosti, </w:t>
      </w:r>
    </w:p>
    <w:p w14:paraId="2095E7CF" w14:textId="77777777" w:rsidR="00273011" w:rsidRPr="00273011" w:rsidRDefault="00273011" w:rsidP="00273011">
      <w:pPr>
        <w:numPr>
          <w:ilvl w:val="0"/>
          <w:numId w:val="1"/>
        </w:numPr>
        <w:pBdr>
          <w:top w:val="nil"/>
          <w:left w:val="nil"/>
          <w:bottom w:val="nil"/>
          <w:right w:val="nil"/>
          <w:between w:val="nil"/>
          <w:bar w:val="nil"/>
        </w:pBdr>
        <w:ind w:left="284" w:hanging="284"/>
        <w:jc w:val="both"/>
        <w:rPr>
          <w:rFonts w:ascii="Times New Roman" w:eastAsia="Times New Roman" w:hAnsi="Times New Roman" w:cs="Times New Roman"/>
          <w:noProof w:val="0"/>
          <w:sz w:val="24"/>
          <w:szCs w:val="24"/>
          <w:bdr w:val="nil"/>
        </w:rPr>
      </w:pPr>
      <w:r w:rsidRPr="00273011">
        <w:rPr>
          <w:rFonts w:ascii="Times New Roman" w:eastAsia="Arial Unicode MS" w:hAnsi="Times New Roman" w:cs="Times New Roman"/>
          <w:noProof w:val="0"/>
          <w:sz w:val="24"/>
          <w:szCs w:val="24"/>
          <w:bdr w:val="nil"/>
        </w:rPr>
        <w:t>sva okolna grobna mjesta koja su od izvođenja radova uprljana ili oštećena, izvoditelj je dužan dovesti u prijašnje stanje.</w:t>
      </w:r>
    </w:p>
    <w:p w14:paraId="31EAA22D" w14:textId="77777777" w:rsidR="00273011" w:rsidRPr="00273011" w:rsidRDefault="00273011" w:rsidP="00273011">
      <w:pPr>
        <w:pBdr>
          <w:top w:val="nil"/>
          <w:left w:val="nil"/>
          <w:bottom w:val="nil"/>
          <w:right w:val="nil"/>
          <w:between w:val="nil"/>
          <w:bar w:val="nil"/>
        </w:pBdr>
        <w:ind w:left="284" w:hanging="284"/>
        <w:jc w:val="both"/>
        <w:rPr>
          <w:rFonts w:ascii="Times New Roman" w:eastAsia="Calibri" w:hAnsi="Times New Roman" w:cs="Times New Roman"/>
          <w:noProof w:val="0"/>
          <w:color w:val="000000"/>
          <w:sz w:val="24"/>
          <w:szCs w:val="24"/>
          <w:u w:color="000000"/>
          <w:bdr w:val="nil"/>
        </w:rPr>
      </w:pPr>
    </w:p>
    <w:p w14:paraId="115C781C"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sz w:val="24"/>
          <w:szCs w:val="24"/>
          <w:u w:color="000000"/>
          <w:bdr w:val="nil"/>
        </w:rPr>
      </w:pPr>
      <w:r w:rsidRPr="00273011">
        <w:rPr>
          <w:rFonts w:ascii="Times New Roman" w:eastAsia="Calibri" w:hAnsi="Times New Roman" w:cs="Times New Roman"/>
          <w:b/>
          <w:bCs/>
          <w:noProof w:val="0"/>
          <w:sz w:val="24"/>
          <w:szCs w:val="24"/>
          <w:u w:color="000000"/>
          <w:bdr w:val="nil"/>
        </w:rPr>
        <w:t>Članak 30.</w:t>
      </w:r>
    </w:p>
    <w:p w14:paraId="6AC2A191" w14:textId="266B0E59" w:rsidR="00273011" w:rsidRDefault="00273011" w:rsidP="00273011">
      <w:pPr>
        <w:numPr>
          <w:ilvl w:val="0"/>
          <w:numId w:val="4"/>
        </w:numPr>
        <w:pBdr>
          <w:top w:val="nil"/>
          <w:left w:val="nil"/>
          <w:bottom w:val="nil"/>
          <w:right w:val="nil"/>
          <w:between w:val="nil"/>
          <w:bar w:val="nil"/>
        </w:pBdr>
        <w:tabs>
          <w:tab w:val="left" w:pos="284"/>
        </w:tabs>
        <w:ind w:left="0" w:firstLine="0"/>
        <w:jc w:val="both"/>
        <w:rPr>
          <w:rFonts w:ascii="Times New Roman" w:eastAsia="Calibri" w:hAnsi="Times New Roman" w:cs="Times New Roman"/>
          <w:noProof w:val="0"/>
          <w:sz w:val="24"/>
          <w:szCs w:val="24"/>
          <w:u w:color="000000"/>
          <w:bdr w:val="nil"/>
        </w:rPr>
      </w:pPr>
      <w:r>
        <w:rPr>
          <w:rFonts w:ascii="Times New Roman" w:eastAsia="Calibri" w:hAnsi="Times New Roman" w:cs="Times New Roman"/>
          <w:noProof w:val="0"/>
          <w:sz w:val="24"/>
          <w:szCs w:val="24"/>
          <w:u w:color="000000"/>
          <w:bdr w:val="nil"/>
        </w:rPr>
        <w:t xml:space="preserve"> Upravitelj </w:t>
      </w:r>
      <w:r w:rsidRPr="00273011">
        <w:rPr>
          <w:rFonts w:ascii="Times New Roman" w:eastAsia="Calibri" w:hAnsi="Times New Roman" w:cs="Times New Roman"/>
          <w:noProof w:val="0"/>
          <w:sz w:val="24"/>
          <w:szCs w:val="24"/>
          <w:u w:color="000000"/>
          <w:bdr w:val="nil"/>
        </w:rPr>
        <w:t>groblja zabranit će rješenjem izvođenje radova započetih bez prethodne suglasnosti</w:t>
      </w:r>
    </w:p>
    <w:p w14:paraId="614251EC" w14:textId="74122EF1" w:rsidR="00273011" w:rsidRPr="00273011" w:rsidRDefault="00273011" w:rsidP="00273011">
      <w:pPr>
        <w:numPr>
          <w:ilvl w:val="0"/>
          <w:numId w:val="4"/>
        </w:numPr>
        <w:pBdr>
          <w:top w:val="nil"/>
          <w:left w:val="nil"/>
          <w:bottom w:val="nil"/>
          <w:right w:val="nil"/>
          <w:between w:val="nil"/>
          <w:bar w:val="nil"/>
        </w:pBdr>
        <w:tabs>
          <w:tab w:val="left" w:pos="284"/>
        </w:tabs>
        <w:ind w:left="0" w:firstLine="0"/>
        <w:jc w:val="both"/>
        <w:rPr>
          <w:rFonts w:ascii="Times New Roman" w:eastAsia="Calibri" w:hAnsi="Times New Roman" w:cs="Times New Roman"/>
          <w:noProof w:val="0"/>
          <w:sz w:val="24"/>
          <w:szCs w:val="24"/>
          <w:u w:color="000000"/>
          <w:bdr w:val="nil"/>
        </w:rPr>
      </w:pPr>
      <w:r>
        <w:rPr>
          <w:rFonts w:ascii="Times New Roman" w:eastAsia="Calibri" w:hAnsi="Times New Roman" w:cs="Times New Roman"/>
          <w:noProof w:val="0"/>
          <w:sz w:val="24"/>
          <w:szCs w:val="24"/>
          <w:u w:color="000000"/>
          <w:bdr w:val="nil"/>
        </w:rPr>
        <w:t xml:space="preserve"> </w:t>
      </w:r>
      <w:r w:rsidRPr="00273011">
        <w:rPr>
          <w:rFonts w:ascii="Times New Roman" w:eastAsia="Calibri" w:hAnsi="Times New Roman" w:cs="Times New Roman"/>
          <w:noProof w:val="0"/>
          <w:sz w:val="24"/>
          <w:szCs w:val="24"/>
          <w:u w:color="000000"/>
          <w:bdr w:val="nil"/>
        </w:rPr>
        <w:t>Ako se radovi izvode protivno izdanoj suglasnosti Upravitelj groblja zatražit će od naručitelja radova i izvođača da radove izvedu sukladno izdanoj suglasnosti.</w:t>
      </w:r>
    </w:p>
    <w:p w14:paraId="484DB68E" w14:textId="77777777" w:rsidR="00273011" w:rsidRPr="00273011" w:rsidRDefault="00273011" w:rsidP="00273011">
      <w:pPr>
        <w:numPr>
          <w:ilvl w:val="0"/>
          <w:numId w:val="4"/>
        </w:numPr>
        <w:pBdr>
          <w:top w:val="nil"/>
          <w:left w:val="nil"/>
          <w:bottom w:val="nil"/>
          <w:right w:val="nil"/>
          <w:between w:val="nil"/>
          <w:bar w:val="nil"/>
        </w:pBdr>
        <w:tabs>
          <w:tab w:val="left" w:pos="284"/>
        </w:tabs>
        <w:ind w:left="0" w:firstLine="0"/>
        <w:jc w:val="both"/>
        <w:rPr>
          <w:rFonts w:ascii="Times New Roman" w:eastAsia="Calibri" w:hAnsi="Times New Roman" w:cs="Times New Roman"/>
          <w:noProof w:val="0"/>
          <w:sz w:val="24"/>
          <w:szCs w:val="24"/>
          <w:u w:color="000000"/>
          <w:bdr w:val="nil"/>
        </w:rPr>
      </w:pPr>
      <w:r w:rsidRPr="00273011">
        <w:rPr>
          <w:rFonts w:ascii="Times New Roman" w:eastAsia="Calibri" w:hAnsi="Times New Roman" w:cs="Times New Roman"/>
          <w:noProof w:val="0"/>
          <w:sz w:val="24"/>
          <w:szCs w:val="24"/>
          <w:u w:color="000000"/>
          <w:bdr w:val="nil"/>
        </w:rPr>
        <w:t xml:space="preserve"> Ukoliko naručitelj radova i izvođač ne postupe po zahtjevu Upravitelja groblja iz st. 2. ovog članka, Upravitelj groblja rješenjem će zabraniti daljnje radove i obustaviti ukope u grobno mjesto.</w:t>
      </w:r>
    </w:p>
    <w:p w14:paraId="68614E09" w14:textId="77777777" w:rsidR="00273011" w:rsidRPr="00273011" w:rsidRDefault="00273011" w:rsidP="00273011">
      <w:pPr>
        <w:pBdr>
          <w:top w:val="nil"/>
          <w:left w:val="nil"/>
          <w:bottom w:val="nil"/>
          <w:right w:val="nil"/>
          <w:between w:val="nil"/>
          <w:bar w:val="nil"/>
        </w:pBdr>
        <w:tabs>
          <w:tab w:val="left" w:pos="284"/>
        </w:tabs>
        <w:jc w:val="both"/>
        <w:rPr>
          <w:rFonts w:ascii="Times New Roman" w:eastAsia="Calibri" w:hAnsi="Times New Roman" w:cs="Times New Roman"/>
          <w:noProof w:val="0"/>
          <w:sz w:val="24"/>
          <w:szCs w:val="24"/>
          <w:u w:color="000000"/>
          <w:bdr w:val="nil"/>
        </w:rPr>
      </w:pPr>
    </w:p>
    <w:p w14:paraId="77FB910C" w14:textId="77777777" w:rsidR="00273011" w:rsidRPr="00273011" w:rsidRDefault="00273011" w:rsidP="00273011">
      <w:pPr>
        <w:pBdr>
          <w:top w:val="nil"/>
          <w:left w:val="nil"/>
          <w:bottom w:val="nil"/>
          <w:right w:val="nil"/>
          <w:between w:val="nil"/>
          <w:bar w:val="nil"/>
        </w:pBdr>
        <w:tabs>
          <w:tab w:val="left" w:pos="284"/>
        </w:tabs>
        <w:jc w:val="center"/>
        <w:rPr>
          <w:rFonts w:ascii="Times New Roman" w:eastAsia="Calibri" w:hAnsi="Times New Roman" w:cs="Times New Roman"/>
          <w:b/>
          <w:bCs/>
          <w:noProof w:val="0"/>
          <w:sz w:val="24"/>
          <w:szCs w:val="24"/>
          <w:u w:color="000000"/>
          <w:bdr w:val="nil"/>
        </w:rPr>
      </w:pPr>
      <w:r w:rsidRPr="00273011">
        <w:rPr>
          <w:rFonts w:ascii="Times New Roman" w:eastAsia="Calibri" w:hAnsi="Times New Roman" w:cs="Times New Roman"/>
          <w:b/>
          <w:bCs/>
          <w:noProof w:val="0"/>
          <w:sz w:val="24"/>
          <w:szCs w:val="24"/>
          <w:u w:color="000000"/>
          <w:bdr w:val="nil"/>
        </w:rPr>
        <w:t>Članak 31.</w:t>
      </w:r>
    </w:p>
    <w:p w14:paraId="08F87B24"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(1) Radovi na groblju smiju se izvoditi samo u radne dane utvrđene kalendarom rada Upravitelja groblja, od 06:00 do 15:00 sati.</w:t>
      </w:r>
    </w:p>
    <w:p w14:paraId="3F98B845"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(2) Zabranjeno je izvođenje bilo kakvih radova na groblju subotom, nedjeljom i na dane državnih i vjerskih blagdana.</w:t>
      </w:r>
    </w:p>
    <w:p w14:paraId="60E1FEA3"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(3) Dan koji prethodi blagdanu Uskrsa, Danu svih svetih i Božića zabranjeno je izvoditi radove na groblju.</w:t>
      </w:r>
    </w:p>
    <w:p w14:paraId="58F2AFAB"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(4) Iznimno, a na zahtjev korisnika grobnog mjesta, zbog opravdanih razloga (završetak izvođenja betonskih radova i sl.) Upravitelj groblja može odobriti izvođenje radova i duže od vremena određenog u stavku 1. ovog članka, ali najduže do 17:00 sati, odnosno u subotu od 06:00 do 12:00 sati.</w:t>
      </w:r>
    </w:p>
    <w:p w14:paraId="714A2802" w14:textId="77777777" w:rsidR="00273011" w:rsidRPr="00273011" w:rsidRDefault="00273011" w:rsidP="00273011">
      <w:pPr>
        <w:pBdr>
          <w:top w:val="nil"/>
          <w:left w:val="nil"/>
          <w:bottom w:val="nil"/>
          <w:right w:val="nil"/>
          <w:between w:val="nil"/>
          <w:bar w:val="nil"/>
        </w:pBdr>
        <w:rPr>
          <w:rFonts w:ascii="Times New Roman" w:eastAsia="Calibri" w:hAnsi="Times New Roman" w:cs="Times New Roman"/>
          <w:b/>
          <w:bCs/>
          <w:noProof w:val="0"/>
          <w:sz w:val="24"/>
          <w:szCs w:val="24"/>
          <w:u w:color="000000"/>
          <w:bdr w:val="nil"/>
        </w:rPr>
      </w:pPr>
    </w:p>
    <w:p w14:paraId="44EDBC5A"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sz w:val="24"/>
          <w:szCs w:val="24"/>
          <w:u w:color="000000"/>
          <w:bdr w:val="nil"/>
        </w:rPr>
      </w:pPr>
      <w:r w:rsidRPr="00273011">
        <w:rPr>
          <w:rFonts w:ascii="Times New Roman" w:eastAsia="Calibri" w:hAnsi="Times New Roman" w:cs="Times New Roman"/>
          <w:b/>
          <w:bCs/>
          <w:noProof w:val="0"/>
          <w:sz w:val="24"/>
          <w:szCs w:val="24"/>
          <w:u w:color="000000"/>
          <w:bdr w:val="nil"/>
        </w:rPr>
        <w:t>Članak 32.</w:t>
      </w:r>
    </w:p>
    <w:p w14:paraId="6F5FAAA0"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 xml:space="preserve">Upravitelj groblja ne odgovara za </w:t>
      </w:r>
      <w:r w:rsidRPr="00273011">
        <w:rPr>
          <w:rFonts w:ascii="Times New Roman" w:eastAsia="Calibri" w:hAnsi="Times New Roman" w:cs="Times New Roman"/>
          <w:noProof w:val="0"/>
          <w:sz w:val="24"/>
          <w:szCs w:val="24"/>
          <w:u w:color="000000"/>
          <w:bdr w:val="nil"/>
        </w:rPr>
        <w:t>štetu nastalu na groblju, grobnim mjestima i slično koje prouzrokuju treće i nepoznate osobe (krađa, vandalizam, izvođenje radova u blizini grobnih mjesta, elementarne nepogode, proklizavanje tla i slično).</w:t>
      </w:r>
    </w:p>
    <w:p w14:paraId="4421A579"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p>
    <w:p w14:paraId="59D5FBC8" w14:textId="77777777" w:rsidR="00273011" w:rsidRPr="00273011" w:rsidRDefault="00273011" w:rsidP="00273011">
      <w:pPr>
        <w:pBdr>
          <w:top w:val="nil"/>
          <w:left w:val="nil"/>
          <w:bottom w:val="nil"/>
          <w:right w:val="nil"/>
          <w:between w:val="nil"/>
          <w:bar w:val="nil"/>
        </w:pBdr>
        <w:jc w:val="center"/>
        <w:rPr>
          <w:rFonts w:ascii="Times New Roman" w:eastAsia="Calibri" w:hAnsi="Times New Roman" w:cs="Times New Roman"/>
          <w:b/>
          <w:bCs/>
          <w:noProof w:val="0"/>
          <w:sz w:val="24"/>
          <w:szCs w:val="24"/>
          <w:u w:color="000000"/>
          <w:bdr w:val="nil"/>
        </w:rPr>
      </w:pPr>
      <w:r w:rsidRPr="00273011">
        <w:rPr>
          <w:rFonts w:ascii="Times New Roman" w:eastAsia="Calibri" w:hAnsi="Times New Roman" w:cs="Times New Roman"/>
          <w:b/>
          <w:bCs/>
          <w:noProof w:val="0"/>
          <w:sz w:val="24"/>
          <w:szCs w:val="24"/>
          <w:u w:color="000000"/>
          <w:bdr w:val="nil"/>
        </w:rPr>
        <w:t xml:space="preserve">Članak 33. </w:t>
      </w:r>
    </w:p>
    <w:p w14:paraId="012905EC"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(1) Grobna mjesta na kojima je prestalo pravo korištenja, a koja imaju status kulturnog dobra, uključujući i grobna mjesta koja Općina proglasi dobrima od lokalnog značaja, održava i obnavlja Općina sukladno propisima o zaštiti i očuvanju kulturnih dobara i sukladno odluci o proglašenju kulturnog dobra od lokalnog značaja. </w:t>
      </w:r>
    </w:p>
    <w:p w14:paraId="1DD4CF2E"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(2)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već ga, ako se utvrdi da nema korisnika grobnog mjesta održava i obnavlja Općina. </w:t>
      </w:r>
    </w:p>
    <w:p w14:paraId="081CE425" w14:textId="77777777" w:rsidR="00273011" w:rsidRPr="00273011" w:rsidRDefault="00273011" w:rsidP="00273011">
      <w:pPr>
        <w:pBdr>
          <w:top w:val="nil"/>
          <w:left w:val="nil"/>
          <w:bottom w:val="nil"/>
          <w:right w:val="nil"/>
          <w:between w:val="nil"/>
          <w:bar w:val="nil"/>
        </w:pBdr>
        <w:rPr>
          <w:rFonts w:ascii="Times New Roman" w:eastAsia="Times New Roman" w:hAnsi="Times New Roman" w:cs="Times New Roman"/>
          <w:b/>
          <w:bCs/>
          <w:noProof w:val="0"/>
          <w:sz w:val="24"/>
          <w:szCs w:val="24"/>
          <w:u w:color="000000"/>
          <w:bdr w:val="nil"/>
        </w:rPr>
      </w:pPr>
    </w:p>
    <w:p w14:paraId="5769028B"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b/>
          <w:bCs/>
          <w:noProof w:val="0"/>
          <w:sz w:val="24"/>
          <w:szCs w:val="24"/>
          <w:u w:color="000000"/>
          <w:bdr w:val="nil"/>
        </w:rPr>
      </w:pPr>
      <w:r w:rsidRPr="00273011">
        <w:rPr>
          <w:rFonts w:ascii="Times New Roman" w:eastAsia="Times New Roman" w:hAnsi="Times New Roman" w:cs="Times New Roman"/>
          <w:b/>
          <w:bCs/>
          <w:noProof w:val="0"/>
          <w:sz w:val="24"/>
          <w:szCs w:val="24"/>
          <w:u w:color="000000"/>
          <w:bdr w:val="nil"/>
        </w:rPr>
        <w:t>VIII. VELIČINA, DIMENZIJE I IZGLED GROBNIH MJESTA I SPOMEN-OBILJEŽJA</w:t>
      </w:r>
    </w:p>
    <w:p w14:paraId="72937F4C" w14:textId="77777777" w:rsidR="00273011" w:rsidRPr="00273011" w:rsidRDefault="00273011" w:rsidP="00273011">
      <w:pPr>
        <w:pBdr>
          <w:top w:val="nil"/>
          <w:left w:val="nil"/>
          <w:bottom w:val="nil"/>
          <w:right w:val="nil"/>
          <w:between w:val="nil"/>
          <w:bar w:val="nil"/>
        </w:pBdr>
        <w:rPr>
          <w:rFonts w:ascii="Times New Roman" w:eastAsia="Calibri" w:hAnsi="Times New Roman" w:cs="Times New Roman"/>
          <w:b/>
          <w:bCs/>
          <w:noProof w:val="0"/>
          <w:sz w:val="24"/>
          <w:szCs w:val="24"/>
          <w:u w:color="000000"/>
          <w:bdr w:val="nil"/>
        </w:rPr>
      </w:pPr>
    </w:p>
    <w:p w14:paraId="1F87853E"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sz w:val="24"/>
          <w:szCs w:val="24"/>
          <w:u w:color="000000"/>
          <w:bdr w:val="nil"/>
        </w:rPr>
      </w:pPr>
      <w:r w:rsidRPr="00273011">
        <w:rPr>
          <w:rFonts w:ascii="Times New Roman" w:eastAsia="Calibri" w:hAnsi="Times New Roman" w:cs="Times New Roman"/>
          <w:b/>
          <w:bCs/>
          <w:noProof w:val="0"/>
          <w:sz w:val="24"/>
          <w:szCs w:val="24"/>
          <w:u w:color="000000"/>
          <w:bdr w:val="nil"/>
        </w:rPr>
        <w:t xml:space="preserve">Članak 34. </w:t>
      </w:r>
    </w:p>
    <w:p w14:paraId="2D0F4E1A"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Calibri" w:hAnsi="Times New Roman" w:cs="Times New Roman"/>
          <w:noProof w:val="0"/>
          <w:sz w:val="24"/>
          <w:szCs w:val="24"/>
          <w:u w:color="000000"/>
          <w:bdr w:val="nil"/>
        </w:rPr>
        <w:t>(1) Grobno mjesto, u smislu ove Odluke,  je  prostor na kojemu se formira grob: obični grob – humka, grob sa pločom i spomenikom, grobnica, grobnica za urne, a za koje Upravitelj groblja izdaje rješenje o pravu korištenja.</w:t>
      </w:r>
    </w:p>
    <w:p w14:paraId="3F340639"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 xml:space="preserve">(2) </w:t>
      </w:r>
      <w:r w:rsidRPr="00273011">
        <w:rPr>
          <w:rFonts w:ascii="Times New Roman" w:eastAsia="Calibri" w:hAnsi="Times New Roman" w:cs="Times New Roman"/>
          <w:noProof w:val="0"/>
          <w:sz w:val="24"/>
          <w:szCs w:val="24"/>
          <w:u w:color="000000"/>
          <w:bdr w:val="nil"/>
        </w:rPr>
        <w:t>Uređenim grobnim mjestom, u smislu ove Odluke, smatra se grobno mjesto zajedno s izgrađenom opremom i uređajem grobnog mjesta.</w:t>
      </w:r>
    </w:p>
    <w:p w14:paraId="49DF9D30"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 xml:space="preserve">(3) </w:t>
      </w:r>
      <w:r w:rsidRPr="00273011">
        <w:rPr>
          <w:rFonts w:ascii="Times New Roman" w:eastAsia="Calibri" w:hAnsi="Times New Roman" w:cs="Times New Roman"/>
          <w:noProof w:val="0"/>
          <w:sz w:val="24"/>
          <w:szCs w:val="24"/>
          <w:u w:color="000000"/>
          <w:bdr w:val="nil"/>
        </w:rPr>
        <w:t>Pod opremom i uređajima grobnog mjesta, u smislu ove Odluke, smatraju se nadgrobna ploča, nadgrobni spomenik i znaci, ograda i slično.</w:t>
      </w:r>
    </w:p>
    <w:p w14:paraId="229E042B" w14:textId="77777777" w:rsidR="00273011" w:rsidRPr="00273011" w:rsidRDefault="00273011" w:rsidP="00273011">
      <w:pPr>
        <w:pBdr>
          <w:top w:val="nil"/>
          <w:left w:val="nil"/>
          <w:bottom w:val="nil"/>
          <w:right w:val="nil"/>
          <w:between w:val="nil"/>
          <w:bar w:val="nil"/>
        </w:pBdr>
        <w:rPr>
          <w:rFonts w:ascii="Times New Roman" w:eastAsia="Calibri"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 xml:space="preserve">(4) </w:t>
      </w:r>
      <w:r w:rsidRPr="00273011">
        <w:rPr>
          <w:rFonts w:ascii="Times New Roman" w:eastAsia="Calibri" w:hAnsi="Times New Roman" w:cs="Times New Roman"/>
          <w:noProof w:val="0"/>
          <w:sz w:val="24"/>
          <w:szCs w:val="24"/>
          <w:u w:color="000000"/>
          <w:bdr w:val="nil"/>
        </w:rPr>
        <w:t>Oprema i uređaji groba na grobnom mjestu smatraju se nekretninom.</w:t>
      </w:r>
    </w:p>
    <w:p w14:paraId="2312B546" w14:textId="77777777" w:rsidR="00273011" w:rsidRPr="00273011" w:rsidRDefault="00273011" w:rsidP="00273011">
      <w:pPr>
        <w:pBdr>
          <w:top w:val="nil"/>
          <w:left w:val="nil"/>
          <w:bottom w:val="nil"/>
          <w:right w:val="nil"/>
          <w:between w:val="nil"/>
          <w:bar w:val="nil"/>
        </w:pBdr>
        <w:rPr>
          <w:rFonts w:ascii="Times New Roman" w:eastAsia="Times New Roman" w:hAnsi="Times New Roman" w:cs="Times New Roman"/>
          <w:noProof w:val="0"/>
          <w:sz w:val="24"/>
          <w:szCs w:val="24"/>
          <w:u w:color="000000"/>
          <w:bdr w:val="nil"/>
        </w:rPr>
      </w:pPr>
    </w:p>
    <w:p w14:paraId="1FC0F521"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sz w:val="24"/>
          <w:szCs w:val="24"/>
          <w:u w:color="000000"/>
          <w:bdr w:val="nil"/>
        </w:rPr>
      </w:pPr>
      <w:r w:rsidRPr="00273011">
        <w:rPr>
          <w:rFonts w:ascii="Times New Roman" w:eastAsia="Times New Roman" w:hAnsi="Times New Roman" w:cs="Times New Roman"/>
          <w:b/>
          <w:bCs/>
          <w:noProof w:val="0"/>
          <w:sz w:val="24"/>
          <w:szCs w:val="24"/>
          <w:u w:color="000000"/>
          <w:bdr w:val="nil"/>
        </w:rPr>
        <w:t>Članak 35.</w:t>
      </w:r>
    </w:p>
    <w:p w14:paraId="4888BD64"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eastAsia="Times New Roman" w:hAnsi="Times New Roman" w:cs="Times New Roman"/>
          <w:noProof w:val="0"/>
          <w:sz w:val="24"/>
          <w:szCs w:val="24"/>
        </w:rPr>
        <w:t xml:space="preserve">(1) </w:t>
      </w:r>
      <w:r w:rsidRPr="00273011">
        <w:rPr>
          <w:rFonts w:ascii="Times New Roman" w:hAnsi="Times New Roman" w:cs="Times New Roman"/>
          <w:noProof w:val="0"/>
          <w:sz w:val="24"/>
          <w:szCs w:val="24"/>
        </w:rPr>
        <w:t xml:space="preserve">Vrste grobnih mjesta su: </w:t>
      </w:r>
    </w:p>
    <w:p w14:paraId="40D68D54"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      1. jednostruko grobno mjesto ili grobnica u veličini-bruto dimenziji: širine 120-150 cm, dužine do 250 cm</w:t>
      </w:r>
    </w:p>
    <w:p w14:paraId="01F8ADDB"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      2. dvostruko grobno mjesto ili grobnica u veličini-bruto dimenziji: širine 170-180 cm, dužine do 250 cm</w:t>
      </w:r>
    </w:p>
    <w:p w14:paraId="3C3251F9"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      3. grobno mjesto za urnu u veličini-bruto dimenziji: 80 x 80 cm.</w:t>
      </w:r>
    </w:p>
    <w:p w14:paraId="717F85C3"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eastAsia="Times New Roman" w:hAnsi="Times New Roman" w:cs="Times New Roman"/>
          <w:noProof w:val="0"/>
          <w:sz w:val="24"/>
          <w:szCs w:val="24"/>
        </w:rPr>
        <w:t xml:space="preserve">(2) </w:t>
      </w:r>
      <w:r w:rsidRPr="00273011">
        <w:rPr>
          <w:rFonts w:ascii="Times New Roman" w:hAnsi="Times New Roman" w:cs="Times New Roman"/>
          <w:noProof w:val="0"/>
          <w:sz w:val="24"/>
          <w:szCs w:val="24"/>
        </w:rPr>
        <w:t>Najmanja dubina ukopnog mjesta u zemljanim grobovima iznosi 180 cm, a potrebno je osigurati najmanje 80 cm zemlje iznad lijesa.</w:t>
      </w:r>
    </w:p>
    <w:p w14:paraId="443B858C"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(3)</w:t>
      </w:r>
      <w:r w:rsidRPr="00273011">
        <w:rPr>
          <w:rFonts w:ascii="Times New Roman" w:eastAsia="Calibri" w:hAnsi="Times New Roman" w:cs="Times New Roman"/>
          <w:noProof w:val="0"/>
          <w:sz w:val="24"/>
          <w:szCs w:val="24"/>
          <w:u w:color="000000"/>
          <w:bdr w:val="nil"/>
        </w:rPr>
        <w:t xml:space="preserve"> </w:t>
      </w:r>
      <w:r w:rsidRPr="00273011">
        <w:rPr>
          <w:rFonts w:ascii="Times New Roman" w:eastAsia="Times New Roman" w:hAnsi="Times New Roman" w:cs="Times New Roman"/>
          <w:noProof w:val="0"/>
          <w:sz w:val="24"/>
          <w:szCs w:val="24"/>
          <w:u w:color="000000"/>
          <w:bdr w:val="nil"/>
        </w:rPr>
        <w:t>Grobnica mora biti izgrađena od vodonepropusnog betona.</w:t>
      </w:r>
    </w:p>
    <w:p w14:paraId="3A7F2181"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sz w:val="24"/>
          <w:szCs w:val="24"/>
          <w:u w:color="000000"/>
          <w:bdr w:val="nil"/>
        </w:rPr>
      </w:pPr>
    </w:p>
    <w:p w14:paraId="3A351CF1" w14:textId="77777777" w:rsidR="00273011" w:rsidRPr="00273011" w:rsidRDefault="00273011" w:rsidP="00273011">
      <w:pPr>
        <w:pBdr>
          <w:top w:val="nil"/>
          <w:left w:val="nil"/>
          <w:bottom w:val="nil"/>
          <w:right w:val="nil"/>
          <w:between w:val="nil"/>
          <w:bar w:val="nil"/>
        </w:pBdr>
        <w:spacing w:line="259" w:lineRule="auto"/>
        <w:jc w:val="center"/>
        <w:rPr>
          <w:rFonts w:ascii="Times New Roman" w:eastAsia="Calibri" w:hAnsi="Times New Roman" w:cs="Times New Roman"/>
          <w:b/>
          <w:bCs/>
          <w:noProof w:val="0"/>
          <w:sz w:val="24"/>
          <w:szCs w:val="24"/>
          <w:u w:color="000000"/>
          <w:bdr w:val="nil"/>
        </w:rPr>
      </w:pPr>
      <w:r w:rsidRPr="00273011">
        <w:rPr>
          <w:rFonts w:ascii="Times New Roman" w:eastAsia="Calibri" w:hAnsi="Times New Roman" w:cs="Times New Roman"/>
          <w:b/>
          <w:bCs/>
          <w:noProof w:val="0"/>
          <w:sz w:val="24"/>
          <w:szCs w:val="24"/>
          <w:u w:color="000000"/>
          <w:bdr w:val="nil"/>
        </w:rPr>
        <w:t>Članak 36.</w:t>
      </w:r>
    </w:p>
    <w:p w14:paraId="22A4238B" w14:textId="77777777" w:rsidR="00273011" w:rsidRPr="00273011" w:rsidRDefault="00273011" w:rsidP="00273011">
      <w:pPr>
        <w:pBdr>
          <w:top w:val="nil"/>
          <w:left w:val="nil"/>
          <w:bottom w:val="nil"/>
          <w:right w:val="nil"/>
          <w:between w:val="nil"/>
          <w:bar w:val="nil"/>
        </w:pBdr>
        <w:spacing w:line="259" w:lineRule="auto"/>
        <w:rPr>
          <w:rFonts w:ascii="Times New Roman" w:eastAsia="Calibri" w:hAnsi="Times New Roman" w:cs="Times New Roman"/>
          <w:noProof w:val="0"/>
          <w:sz w:val="24"/>
          <w:szCs w:val="24"/>
          <w:u w:color="000000"/>
          <w:bdr w:val="nil"/>
        </w:rPr>
      </w:pPr>
      <w:r w:rsidRPr="00273011">
        <w:rPr>
          <w:rFonts w:ascii="Times New Roman" w:eastAsia="Calibri" w:hAnsi="Times New Roman" w:cs="Times New Roman"/>
          <w:noProof w:val="0"/>
          <w:sz w:val="24"/>
          <w:szCs w:val="24"/>
          <w:u w:color="000000"/>
          <w:bdr w:val="nil"/>
        </w:rPr>
        <w:t>(1) Korisnik je dužan na primjeren način označiti imena svih ukopanih osoba na grobnom mjestu.</w:t>
      </w:r>
    </w:p>
    <w:p w14:paraId="0DF444BF" w14:textId="77777777" w:rsidR="00273011" w:rsidRPr="00273011" w:rsidRDefault="00273011" w:rsidP="00273011">
      <w:pPr>
        <w:pBdr>
          <w:top w:val="nil"/>
          <w:left w:val="nil"/>
          <w:bottom w:val="nil"/>
          <w:right w:val="nil"/>
          <w:between w:val="nil"/>
          <w:bar w:val="nil"/>
        </w:pBdr>
        <w:spacing w:line="259" w:lineRule="auto"/>
        <w:rPr>
          <w:rFonts w:ascii="Times New Roman" w:eastAsia="Calibri" w:hAnsi="Times New Roman" w:cs="Times New Roman"/>
          <w:noProof w:val="0"/>
          <w:sz w:val="24"/>
          <w:szCs w:val="24"/>
          <w:u w:color="000000"/>
          <w:bdr w:val="nil"/>
        </w:rPr>
      </w:pPr>
      <w:r w:rsidRPr="00273011">
        <w:rPr>
          <w:rFonts w:ascii="Times New Roman" w:eastAsia="Calibri" w:hAnsi="Times New Roman" w:cs="Times New Roman"/>
          <w:noProof w:val="0"/>
          <w:sz w:val="24"/>
          <w:szCs w:val="24"/>
          <w:u w:color="000000"/>
          <w:bdr w:val="nil"/>
        </w:rPr>
        <w:t xml:space="preserve">(2) Korisnik grobnog mjesta odlučuju o izgledu nadgrobnih ploča, spomenika i natpisa, pritom poštujući odredbe ove Odluke i zakona kojim se uređuju groblja. </w:t>
      </w:r>
    </w:p>
    <w:p w14:paraId="6EFDFE2B" w14:textId="77777777" w:rsidR="00273011" w:rsidRPr="00273011" w:rsidRDefault="00273011" w:rsidP="00273011">
      <w:pPr>
        <w:pBdr>
          <w:top w:val="nil"/>
          <w:left w:val="nil"/>
          <w:bottom w:val="nil"/>
          <w:right w:val="nil"/>
          <w:between w:val="nil"/>
          <w:bar w:val="nil"/>
        </w:pBdr>
        <w:spacing w:line="259" w:lineRule="auto"/>
        <w:rPr>
          <w:rFonts w:ascii="Times New Roman" w:eastAsia="Calibri" w:hAnsi="Times New Roman" w:cs="Times New Roman"/>
          <w:noProof w:val="0"/>
          <w:sz w:val="24"/>
          <w:szCs w:val="24"/>
          <w:u w:color="000000"/>
          <w:bdr w:val="nil"/>
        </w:rPr>
      </w:pPr>
      <w:r w:rsidRPr="00273011">
        <w:rPr>
          <w:rFonts w:ascii="Times New Roman" w:eastAsia="Calibri" w:hAnsi="Times New Roman" w:cs="Times New Roman"/>
          <w:noProof w:val="0"/>
          <w:sz w:val="24"/>
          <w:szCs w:val="24"/>
          <w:u w:color="000000"/>
          <w:bdr w:val="nil"/>
        </w:rPr>
        <w:t>(3) Natpisi na grobovima i grobnicama ne smiju vrijeđati nacionalne, vjerske ili moralne osjećaje niti na bilo koji način povrijediti uspomenu na pokojnika.</w:t>
      </w:r>
    </w:p>
    <w:p w14:paraId="210CACF6"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sz w:val="24"/>
          <w:szCs w:val="24"/>
          <w:u w:color="000000"/>
          <w:bdr w:val="nil"/>
        </w:rPr>
      </w:pPr>
      <w:r w:rsidRPr="00273011">
        <w:rPr>
          <w:rFonts w:ascii="Times New Roman" w:eastAsia="Calibri" w:hAnsi="Times New Roman" w:cs="Times New Roman"/>
          <w:noProof w:val="0"/>
          <w:sz w:val="24"/>
          <w:szCs w:val="24"/>
          <w:u w:color="000000"/>
          <w:bdr w:val="nil"/>
        </w:rPr>
        <w:t>(4) Na grobna mjesta dozvoljeno je postavljati posude za cvijeće i odgovarajuće uređaje za sigurno paljenje svijeća.</w:t>
      </w:r>
    </w:p>
    <w:p w14:paraId="7E541E39"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sz w:val="24"/>
          <w:szCs w:val="24"/>
          <w:u w:color="000000"/>
          <w:bdr w:val="nil"/>
        </w:rPr>
      </w:pPr>
    </w:p>
    <w:p w14:paraId="7C186E22" w14:textId="77777777" w:rsidR="00273011" w:rsidRPr="00273011" w:rsidRDefault="00273011" w:rsidP="00273011">
      <w:pPr>
        <w:pBdr>
          <w:top w:val="nil"/>
          <w:left w:val="nil"/>
          <w:bottom w:val="nil"/>
          <w:right w:val="nil"/>
          <w:between w:val="nil"/>
          <w:bar w:val="nil"/>
        </w:pBdr>
        <w:spacing w:line="259" w:lineRule="auto"/>
        <w:jc w:val="center"/>
        <w:rPr>
          <w:rFonts w:ascii="Times New Roman" w:eastAsia="Calibri" w:hAnsi="Times New Roman" w:cs="Times New Roman"/>
          <w:b/>
          <w:bCs/>
          <w:noProof w:val="0"/>
          <w:sz w:val="24"/>
          <w:szCs w:val="24"/>
          <w:u w:color="000000"/>
          <w:bdr w:val="nil"/>
        </w:rPr>
      </w:pPr>
      <w:r w:rsidRPr="00273011">
        <w:rPr>
          <w:rFonts w:ascii="Times New Roman" w:eastAsia="Calibri" w:hAnsi="Times New Roman" w:cs="Times New Roman"/>
          <w:b/>
          <w:bCs/>
          <w:noProof w:val="0"/>
          <w:sz w:val="24"/>
          <w:szCs w:val="24"/>
          <w:u w:color="000000"/>
          <w:bdr w:val="nil"/>
        </w:rPr>
        <w:t>Članak 37.</w:t>
      </w:r>
    </w:p>
    <w:p w14:paraId="50461140"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sz w:val="24"/>
          <w:szCs w:val="24"/>
          <w:u w:color="000000"/>
          <w:bdr w:val="nil"/>
        </w:rPr>
      </w:pPr>
      <w:r w:rsidRPr="00273011">
        <w:rPr>
          <w:rFonts w:ascii="Times New Roman" w:eastAsia="Calibri" w:hAnsi="Times New Roman" w:cs="Times New Roman"/>
          <w:noProof w:val="0"/>
          <w:sz w:val="24"/>
          <w:szCs w:val="24"/>
          <w:u w:color="000000"/>
          <w:bdr w:val="nil"/>
        </w:rPr>
        <w:t>Na groblju u Općini Krapinske Toplice nije predviđeno prosipanje kremiranih posmrtnih ostataka umrle osobe.</w:t>
      </w:r>
    </w:p>
    <w:p w14:paraId="2B10AAAE" w14:textId="77777777" w:rsidR="00273011" w:rsidRPr="00273011" w:rsidRDefault="00273011" w:rsidP="00273011">
      <w:pPr>
        <w:pBdr>
          <w:top w:val="nil"/>
          <w:left w:val="nil"/>
          <w:bottom w:val="nil"/>
          <w:right w:val="nil"/>
          <w:between w:val="nil"/>
          <w:bar w:val="nil"/>
        </w:pBdr>
        <w:rPr>
          <w:rFonts w:ascii="Times New Roman" w:eastAsia="Times New Roman" w:hAnsi="Times New Roman" w:cs="Times New Roman"/>
          <w:b/>
          <w:bCs/>
          <w:noProof w:val="0"/>
          <w:sz w:val="24"/>
          <w:szCs w:val="24"/>
          <w:u w:color="000000"/>
          <w:bdr w:val="nil"/>
        </w:rPr>
      </w:pPr>
      <w:bookmarkStart w:id="2" w:name="_Hlk357797"/>
    </w:p>
    <w:p w14:paraId="3970944D" w14:textId="77777777" w:rsidR="00273011" w:rsidRPr="00273011" w:rsidRDefault="00273011" w:rsidP="00273011">
      <w:pPr>
        <w:pBdr>
          <w:top w:val="nil"/>
          <w:left w:val="nil"/>
          <w:bottom w:val="nil"/>
          <w:right w:val="nil"/>
          <w:between w:val="nil"/>
          <w:bar w:val="nil"/>
        </w:pBdr>
        <w:rPr>
          <w:rFonts w:ascii="Times New Roman" w:eastAsia="Times New Roman" w:hAnsi="Times New Roman" w:cs="Times New Roman"/>
          <w:b/>
          <w:bCs/>
          <w:noProof w:val="0"/>
          <w:sz w:val="24"/>
          <w:szCs w:val="24"/>
          <w:u w:color="000000"/>
          <w:bdr w:val="nil"/>
        </w:rPr>
      </w:pPr>
    </w:p>
    <w:p w14:paraId="2EF62591"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b/>
          <w:bCs/>
          <w:noProof w:val="0"/>
          <w:sz w:val="24"/>
          <w:szCs w:val="24"/>
          <w:u w:color="000000"/>
          <w:bdr w:val="nil"/>
        </w:rPr>
      </w:pPr>
      <w:r w:rsidRPr="00273011">
        <w:rPr>
          <w:rFonts w:ascii="Times New Roman" w:eastAsia="Times New Roman" w:hAnsi="Times New Roman" w:cs="Times New Roman"/>
          <w:b/>
          <w:bCs/>
          <w:noProof w:val="0"/>
          <w:sz w:val="24"/>
          <w:szCs w:val="24"/>
          <w:u w:color="000000"/>
          <w:bdr w:val="nil"/>
        </w:rPr>
        <w:t>IX. UVJETI UPRAVLJANJA GROBLJEM OD STRANE PRAVNE OSOBE KOJA UPRAVLJA GROBLJEM</w:t>
      </w:r>
    </w:p>
    <w:p w14:paraId="340BEC1D"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b/>
          <w:bCs/>
          <w:noProof w:val="0"/>
          <w:sz w:val="24"/>
          <w:szCs w:val="24"/>
          <w:u w:color="000000"/>
          <w:bdr w:val="nil"/>
        </w:rPr>
      </w:pPr>
    </w:p>
    <w:p w14:paraId="486DF677"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sz w:val="24"/>
          <w:szCs w:val="24"/>
          <w:u w:color="000000"/>
          <w:bdr w:val="nil"/>
        </w:rPr>
      </w:pPr>
      <w:r w:rsidRPr="00273011">
        <w:rPr>
          <w:rFonts w:ascii="Times New Roman" w:eastAsia="Times New Roman" w:hAnsi="Times New Roman" w:cs="Times New Roman"/>
          <w:b/>
          <w:bCs/>
          <w:noProof w:val="0"/>
          <w:sz w:val="24"/>
          <w:szCs w:val="24"/>
          <w:u w:color="000000"/>
          <w:bdr w:val="nil"/>
        </w:rPr>
        <w:t>Članak 38.</w:t>
      </w:r>
    </w:p>
    <w:p w14:paraId="3D951C95"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(1) Upravitelj groblja obvezan je grobljem upravljati pažnjom dobrog gospodara, na način kojim se iskazuje poštovanje prema umrlim osobama koje na njemu počivaju. </w:t>
      </w:r>
    </w:p>
    <w:p w14:paraId="1C764271"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 xml:space="preserve">(2) Grobljem se upravlja na način koji odgovara tehničkim i sanitarnim uvjetima, pri čemu treba voditi računa o zaštiti okoliša, osobito o krajobraznim i estetskim vrijednostima područja na kojem se groblje nalazi. </w:t>
      </w:r>
    </w:p>
    <w:p w14:paraId="7FDFB95F"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lastRenderedPageBreak/>
        <w:t>(3) Upravitelj groblja donosi odluku o ponašanju na grobu u kojoj se određuje radno vrijeme groblja i vrijeme ukopa, načini i primjereno vrijeme za obavljanje radova na groblju te pravila ponašanje na groblju koja vrijede za korisnike grobnih mjesta i posjetitelje.</w:t>
      </w:r>
    </w:p>
    <w:p w14:paraId="44D766ED"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(4) Upravitelj groblja obvezan je obavijestiti nadležnu policijsku upravu ako ima saznanja o okupljanju unutar groblja koje je protivno odredbama zakona kojima se uređuju prekršaji protiv javnog reda i mira.</w:t>
      </w:r>
    </w:p>
    <w:p w14:paraId="6067B8DD" w14:textId="77777777" w:rsidR="00273011" w:rsidRPr="00273011" w:rsidRDefault="00273011" w:rsidP="00273011">
      <w:pPr>
        <w:contextualSpacing/>
        <w:jc w:val="both"/>
        <w:rPr>
          <w:rFonts w:ascii="Times New Roman" w:hAnsi="Times New Roman" w:cs="Times New Roman"/>
          <w:noProof w:val="0"/>
          <w:sz w:val="24"/>
          <w:szCs w:val="24"/>
        </w:rPr>
      </w:pPr>
    </w:p>
    <w:p w14:paraId="062BF12C" w14:textId="77777777" w:rsidR="00273011" w:rsidRPr="00273011" w:rsidRDefault="00273011" w:rsidP="00273011">
      <w:pPr>
        <w:contextualSpacing/>
        <w:jc w:val="center"/>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Članak 39.</w:t>
      </w:r>
    </w:p>
    <w:p w14:paraId="5ECFD443" w14:textId="77777777" w:rsidR="00273011" w:rsidRPr="00273011" w:rsidRDefault="00273011" w:rsidP="00273011">
      <w:pPr>
        <w:contextualSpacing/>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Upravitelj groblja dužan je voditi grobni očevidnik o ukopu svih umrlih osoba na području Općine Krapinske Toplice kao i registar umrlih osoba sukladno odredbama zakona kojim se uređuju groblja.</w:t>
      </w:r>
    </w:p>
    <w:p w14:paraId="660EFFC7" w14:textId="77777777" w:rsidR="00273011" w:rsidRPr="00273011" w:rsidRDefault="00273011" w:rsidP="00273011">
      <w:pPr>
        <w:contextualSpacing/>
        <w:jc w:val="center"/>
        <w:rPr>
          <w:rFonts w:ascii="Times New Roman" w:hAnsi="Times New Roman" w:cs="Times New Roman"/>
          <w:b/>
          <w:bCs/>
          <w:noProof w:val="0"/>
          <w:sz w:val="24"/>
          <w:szCs w:val="24"/>
        </w:rPr>
      </w:pPr>
    </w:p>
    <w:p w14:paraId="687775A5" w14:textId="77777777" w:rsidR="00273011" w:rsidRPr="00273011" w:rsidRDefault="00273011" w:rsidP="00273011">
      <w:pPr>
        <w:contextualSpacing/>
        <w:jc w:val="center"/>
        <w:rPr>
          <w:rFonts w:ascii="Times New Roman" w:hAnsi="Times New Roman" w:cs="Times New Roman"/>
          <w:b/>
          <w:bCs/>
          <w:noProof w:val="0"/>
          <w:sz w:val="24"/>
          <w:szCs w:val="24"/>
        </w:rPr>
      </w:pPr>
      <w:r w:rsidRPr="00273011">
        <w:rPr>
          <w:rFonts w:ascii="Times New Roman" w:hAnsi="Times New Roman" w:cs="Times New Roman"/>
          <w:b/>
          <w:bCs/>
          <w:noProof w:val="0"/>
          <w:sz w:val="24"/>
          <w:szCs w:val="24"/>
        </w:rPr>
        <w:t>Članak 40.</w:t>
      </w:r>
    </w:p>
    <w:p w14:paraId="49E91A8D"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(1) Upravitelj groblja obvezan je osigurati odgovarajući broj slobodnih grobnih mjesta za potrebe redovitog ukopa umrlih osoba na području Općine te pravovremeno poduzimati odgovarajuće mjere u svezi s potrebom povećanja potrebnih grobnih mjesta.</w:t>
      </w:r>
    </w:p>
    <w:p w14:paraId="0EAC6460"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(2) Upravitelj groblja dužan je osigurati grobna mjesta za davanje na korištenje grobnih mjesta za umrle HRVI-e i hrvatske branitelje iz Domovinskog rata te umrle RVI pripadnike HVO-a i umrle pripadnika HVO-a sukladno posebnom propisu kojim se utvrđuju prava hrvatskih branitelja iz Domovinskog rata.</w:t>
      </w:r>
    </w:p>
    <w:p w14:paraId="06935F7D"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(3) Upravitelj groblja dužan je pravovremeno Općini predložiti rekonstrukciju groblja, proširenje groblja ili gradnju novog groblja.</w:t>
      </w:r>
    </w:p>
    <w:p w14:paraId="5EC3031E"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Times New Roman" w:hAnsi="Times New Roman" w:cs="Times New Roman"/>
          <w:noProof w:val="0"/>
          <w:color w:val="000000"/>
          <w:sz w:val="24"/>
          <w:szCs w:val="24"/>
          <w:u w:color="000000"/>
          <w:bdr w:val="nil"/>
        </w:rPr>
      </w:pPr>
    </w:p>
    <w:p w14:paraId="7A5B8563" w14:textId="77777777" w:rsidR="00273011" w:rsidRPr="00273011" w:rsidRDefault="00273011" w:rsidP="00273011">
      <w:pPr>
        <w:pBdr>
          <w:top w:val="nil"/>
          <w:left w:val="nil"/>
          <w:bottom w:val="nil"/>
          <w:right w:val="nil"/>
          <w:between w:val="nil"/>
          <w:bar w:val="nil"/>
        </w:pBdr>
        <w:spacing w:line="259" w:lineRule="auto"/>
        <w:rPr>
          <w:rFonts w:ascii="Times New Roman" w:eastAsia="Times New Roman" w:hAnsi="Times New Roman" w:cs="Times New Roman"/>
          <w:b/>
          <w:bCs/>
          <w:noProof w:val="0"/>
          <w:color w:val="000000"/>
          <w:sz w:val="24"/>
          <w:szCs w:val="24"/>
          <w:u w:color="000000"/>
          <w:bdr w:val="nil"/>
        </w:rPr>
      </w:pPr>
      <w:r w:rsidRPr="00273011">
        <w:rPr>
          <w:rFonts w:ascii="Times New Roman" w:eastAsia="Times New Roman" w:hAnsi="Times New Roman" w:cs="Times New Roman"/>
          <w:b/>
          <w:bCs/>
          <w:noProof w:val="0"/>
          <w:sz w:val="24"/>
          <w:szCs w:val="24"/>
          <w:u w:color="000000"/>
          <w:bdr w:val="nil"/>
        </w:rPr>
        <w:t xml:space="preserve">X. </w:t>
      </w:r>
      <w:r w:rsidRPr="00273011">
        <w:rPr>
          <w:rFonts w:ascii="Times New Roman" w:eastAsia="Times New Roman" w:hAnsi="Times New Roman" w:cs="Times New Roman"/>
          <w:b/>
          <w:bCs/>
          <w:noProof w:val="0"/>
          <w:color w:val="000000"/>
          <w:sz w:val="24"/>
          <w:szCs w:val="24"/>
          <w:u w:color="000000"/>
          <w:bdr w:val="nil"/>
        </w:rPr>
        <w:t>VREMENSKI RAZMAK UKOPA</w:t>
      </w:r>
    </w:p>
    <w:p w14:paraId="241931F5" w14:textId="77777777" w:rsidR="00273011" w:rsidRPr="00273011" w:rsidRDefault="00273011" w:rsidP="00273011">
      <w:pPr>
        <w:pBdr>
          <w:top w:val="nil"/>
          <w:left w:val="nil"/>
          <w:bottom w:val="nil"/>
          <w:right w:val="nil"/>
          <w:between w:val="nil"/>
          <w:bar w:val="nil"/>
        </w:pBdr>
        <w:spacing w:line="259" w:lineRule="auto"/>
        <w:rPr>
          <w:rFonts w:ascii="Times New Roman" w:eastAsia="Times New Roman" w:hAnsi="Times New Roman" w:cs="Times New Roman"/>
          <w:b/>
          <w:bCs/>
          <w:noProof w:val="0"/>
          <w:color w:val="000000"/>
          <w:sz w:val="24"/>
          <w:szCs w:val="24"/>
          <w:u w:color="000000"/>
          <w:bdr w:val="nil"/>
        </w:rPr>
      </w:pPr>
    </w:p>
    <w:p w14:paraId="759E5BBE" w14:textId="77777777" w:rsidR="00273011" w:rsidRPr="00273011" w:rsidRDefault="00273011" w:rsidP="00273011">
      <w:pPr>
        <w:pBdr>
          <w:top w:val="nil"/>
          <w:left w:val="nil"/>
          <w:bottom w:val="nil"/>
          <w:right w:val="nil"/>
          <w:between w:val="nil"/>
          <w:bar w:val="nil"/>
        </w:pBdr>
        <w:spacing w:line="259" w:lineRule="auto"/>
        <w:jc w:val="center"/>
        <w:rPr>
          <w:rFonts w:ascii="Times New Roman" w:eastAsia="Times New Roman" w:hAnsi="Times New Roman" w:cs="Times New Roman"/>
          <w:b/>
          <w:bCs/>
          <w:noProof w:val="0"/>
          <w:sz w:val="24"/>
          <w:szCs w:val="24"/>
          <w:u w:color="000000"/>
          <w:bdr w:val="nil"/>
        </w:rPr>
      </w:pPr>
      <w:r w:rsidRPr="00273011">
        <w:rPr>
          <w:rFonts w:ascii="Times New Roman" w:eastAsia="Times New Roman" w:hAnsi="Times New Roman" w:cs="Times New Roman"/>
          <w:b/>
          <w:bCs/>
          <w:noProof w:val="0"/>
          <w:sz w:val="24"/>
          <w:szCs w:val="24"/>
          <w:u w:color="000000"/>
          <w:bdr w:val="nil"/>
        </w:rPr>
        <w:t>Članak 41.</w:t>
      </w:r>
    </w:p>
    <w:p w14:paraId="57327CC3"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(1) Ukop u popunjeni grob može se obaviti nakon isteka roka od 10 godina od zadnjeg ukopa, pod uvjetom da su se ostvarili uvjeti za produbljenje groba.</w:t>
      </w:r>
    </w:p>
    <w:p w14:paraId="46E91EAE"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 xml:space="preserve">(2) Ako je na grobnom mjestu izgrađena grobnica s više polica to grobno mjesto smatra se popunjenim tek kada se popune sve police te se ukop može obaviti tek nakon proteka 20 godina od prvog ukopa, pod uvjetom da su se ostvarili uvjeti za sabiranje i zbrinjavanje posmrtnih ostataka. </w:t>
      </w:r>
    </w:p>
    <w:p w14:paraId="784ACAE1"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(3) U grobna mjesta za urne, urna se može položiti bez obzira na to kada je položena prethodna urna.</w:t>
      </w:r>
      <w:bookmarkEnd w:id="2"/>
    </w:p>
    <w:p w14:paraId="6856197D"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Times New Roman" w:hAnsi="Times New Roman" w:cs="Times New Roman"/>
          <w:noProof w:val="0"/>
          <w:sz w:val="24"/>
          <w:szCs w:val="24"/>
          <w:u w:color="000000"/>
          <w:bdr w:val="nil"/>
        </w:rPr>
      </w:pPr>
      <w:r w:rsidRPr="00273011">
        <w:rPr>
          <w:rFonts w:ascii="Times New Roman" w:eastAsia="Times New Roman" w:hAnsi="Times New Roman" w:cs="Times New Roman"/>
          <w:noProof w:val="0"/>
          <w:sz w:val="24"/>
          <w:szCs w:val="24"/>
          <w:u w:color="000000"/>
          <w:bdr w:val="nil"/>
        </w:rPr>
        <w:t xml:space="preserve">(4) </w:t>
      </w:r>
      <w:r w:rsidRPr="00273011">
        <w:rPr>
          <w:rFonts w:ascii="Times New Roman" w:eastAsia="Calibri" w:hAnsi="Times New Roman" w:cs="Times New Roman"/>
          <w:noProof w:val="0"/>
          <w:sz w:val="24"/>
          <w:szCs w:val="24"/>
          <w:u w:color="000000"/>
          <w:bdr w:val="nil"/>
        </w:rPr>
        <w:t>Urne se mogu premjestiti u drugo grobno mjesto bez obzira na vrijeme ukopa.</w:t>
      </w:r>
    </w:p>
    <w:p w14:paraId="4A1CC513" w14:textId="77777777" w:rsidR="00273011" w:rsidRPr="00273011" w:rsidRDefault="00273011" w:rsidP="00273011">
      <w:pPr>
        <w:pBdr>
          <w:top w:val="nil"/>
          <w:left w:val="nil"/>
          <w:bottom w:val="nil"/>
          <w:right w:val="nil"/>
          <w:between w:val="nil"/>
          <w:bar w:val="nil"/>
        </w:pBdr>
        <w:rPr>
          <w:rFonts w:ascii="Times New Roman" w:eastAsia="Times New Roman" w:hAnsi="Times New Roman" w:cs="Times New Roman"/>
          <w:noProof w:val="0"/>
          <w:sz w:val="24"/>
          <w:szCs w:val="24"/>
          <w:u w:color="000000"/>
          <w:bdr w:val="nil"/>
        </w:rPr>
      </w:pPr>
    </w:p>
    <w:p w14:paraId="4CC13C9F" w14:textId="77777777" w:rsidR="00273011" w:rsidRPr="00273011" w:rsidRDefault="00273011" w:rsidP="00273011">
      <w:pPr>
        <w:pBdr>
          <w:top w:val="nil"/>
          <w:left w:val="nil"/>
          <w:bottom w:val="nil"/>
          <w:right w:val="nil"/>
          <w:between w:val="nil"/>
          <w:bar w:val="nil"/>
        </w:pBdr>
        <w:rPr>
          <w:rFonts w:ascii="Times New Roman" w:eastAsia="Calibri" w:hAnsi="Times New Roman" w:cs="Times New Roman"/>
          <w:b/>
          <w:bCs/>
          <w:noProof w:val="0"/>
          <w:color w:val="000000"/>
          <w:sz w:val="24"/>
          <w:szCs w:val="24"/>
          <w:u w:color="000000"/>
          <w:bdr w:val="nil"/>
        </w:rPr>
      </w:pPr>
      <w:bookmarkStart w:id="3" w:name="_Hlk357933"/>
      <w:r w:rsidRPr="00273011">
        <w:rPr>
          <w:rFonts w:ascii="Times New Roman" w:eastAsia="Calibri" w:hAnsi="Times New Roman" w:cs="Times New Roman"/>
          <w:b/>
          <w:bCs/>
          <w:noProof w:val="0"/>
          <w:sz w:val="24"/>
          <w:szCs w:val="24"/>
          <w:u w:color="000000"/>
          <w:bdr w:val="nil"/>
        </w:rPr>
        <w:t xml:space="preserve">XI. </w:t>
      </w:r>
      <w:r w:rsidRPr="00273011">
        <w:rPr>
          <w:rFonts w:ascii="Times New Roman" w:eastAsia="Calibri" w:hAnsi="Times New Roman" w:cs="Times New Roman"/>
          <w:b/>
          <w:bCs/>
          <w:noProof w:val="0"/>
          <w:color w:val="000000"/>
          <w:sz w:val="24"/>
          <w:szCs w:val="24"/>
          <w:u w:color="000000"/>
          <w:bdr w:val="nil"/>
        </w:rPr>
        <w:t>NADZOR</w:t>
      </w:r>
    </w:p>
    <w:p w14:paraId="2C3F8DFC" w14:textId="77777777" w:rsidR="00273011" w:rsidRPr="00273011" w:rsidRDefault="00273011" w:rsidP="00273011">
      <w:pPr>
        <w:pBdr>
          <w:top w:val="nil"/>
          <w:left w:val="nil"/>
          <w:bottom w:val="nil"/>
          <w:right w:val="nil"/>
          <w:between w:val="nil"/>
          <w:bar w:val="nil"/>
        </w:pBdr>
        <w:jc w:val="center"/>
        <w:rPr>
          <w:rFonts w:ascii="Times New Roman" w:eastAsia="Calibri"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Članak 42.</w:t>
      </w:r>
    </w:p>
    <w:p w14:paraId="1D36B771"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(1) Nadzor nad primjenom ove Odluke obavlja komunalni redar Općine Krapinske Toplice.</w:t>
      </w:r>
    </w:p>
    <w:p w14:paraId="57283B0C" w14:textId="77777777" w:rsidR="00273011" w:rsidRPr="00273011" w:rsidRDefault="00273011" w:rsidP="00273011">
      <w:pPr>
        <w:jc w:val="both"/>
        <w:rPr>
          <w:rFonts w:ascii="Times New Roman" w:hAnsi="Times New Roman" w:cs="Times New Roman"/>
          <w:noProof w:val="0"/>
          <w:sz w:val="24"/>
          <w:szCs w:val="24"/>
        </w:rPr>
      </w:pPr>
      <w:r w:rsidRPr="00273011">
        <w:rPr>
          <w:rFonts w:ascii="Times New Roman" w:hAnsi="Times New Roman" w:cs="Times New Roman"/>
          <w:noProof w:val="0"/>
          <w:sz w:val="24"/>
          <w:szCs w:val="24"/>
        </w:rPr>
        <w:t>(2) U obavljanju nadzora komunalni redar ovlašten je poduzimati mjere i radnje u skladu sa zakonom kojim se uređuje komunalno gospodarstvo, odlukom o komunalnom redu Općine i ovom Odlukom.</w:t>
      </w:r>
    </w:p>
    <w:p w14:paraId="3D6E22C3" w14:textId="77777777" w:rsidR="00273011" w:rsidRPr="00273011" w:rsidRDefault="00273011" w:rsidP="00273011">
      <w:pPr>
        <w:jc w:val="both"/>
        <w:rPr>
          <w:rFonts w:ascii="Times New Roman" w:hAnsi="Times New Roman" w:cs="Times New Roman"/>
          <w:noProof w:val="0"/>
          <w:sz w:val="24"/>
          <w:szCs w:val="24"/>
        </w:rPr>
      </w:pPr>
    </w:p>
    <w:p w14:paraId="45385FCB" w14:textId="77777777" w:rsidR="00273011" w:rsidRPr="00273011" w:rsidRDefault="00273011" w:rsidP="00273011">
      <w:pPr>
        <w:jc w:val="both"/>
        <w:rPr>
          <w:rFonts w:ascii="Times New Roman" w:hAnsi="Times New Roman" w:cs="Times New Roman"/>
          <w:b/>
          <w:noProof w:val="0"/>
          <w:sz w:val="24"/>
          <w:szCs w:val="24"/>
        </w:rPr>
      </w:pPr>
      <w:r w:rsidRPr="00273011">
        <w:rPr>
          <w:rFonts w:ascii="Times New Roman" w:hAnsi="Times New Roman" w:cs="Times New Roman"/>
          <w:b/>
          <w:noProof w:val="0"/>
          <w:sz w:val="24"/>
          <w:szCs w:val="24"/>
        </w:rPr>
        <w:t>XII. PREKRŠAJNE ODREDBE</w:t>
      </w:r>
    </w:p>
    <w:p w14:paraId="1EBFB721"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Arial Unicode MS" w:hAnsi="Times New Roman" w:cs="Times New Roman"/>
          <w:b/>
          <w:bCs/>
          <w:noProof w:val="0"/>
          <w:sz w:val="24"/>
          <w:szCs w:val="24"/>
          <w:u w:color="000000"/>
          <w:bdr w:val="nil"/>
        </w:rPr>
      </w:pPr>
    </w:p>
    <w:p w14:paraId="3BE1324C" w14:textId="77777777" w:rsidR="00273011" w:rsidRPr="00273011" w:rsidRDefault="00273011" w:rsidP="00273011">
      <w:pPr>
        <w:pBdr>
          <w:top w:val="nil"/>
          <w:left w:val="nil"/>
          <w:bottom w:val="nil"/>
          <w:right w:val="nil"/>
          <w:between w:val="nil"/>
          <w:bar w:val="nil"/>
        </w:pBdr>
        <w:spacing w:line="259" w:lineRule="auto"/>
        <w:jc w:val="center"/>
        <w:rPr>
          <w:rFonts w:ascii="Times New Roman" w:eastAsia="Arial Unicode MS" w:hAnsi="Times New Roman" w:cs="Times New Roman"/>
          <w:b/>
          <w:bCs/>
          <w:noProof w:val="0"/>
          <w:sz w:val="24"/>
          <w:szCs w:val="24"/>
          <w:u w:color="000000"/>
          <w:bdr w:val="nil"/>
        </w:rPr>
      </w:pPr>
      <w:r w:rsidRPr="00273011">
        <w:rPr>
          <w:rFonts w:ascii="Times New Roman" w:eastAsia="Arial Unicode MS" w:hAnsi="Times New Roman" w:cs="Times New Roman"/>
          <w:b/>
          <w:bCs/>
          <w:noProof w:val="0"/>
          <w:sz w:val="24"/>
          <w:szCs w:val="24"/>
          <w:u w:color="000000"/>
          <w:bdr w:val="nil"/>
        </w:rPr>
        <w:t>Članak 43.</w:t>
      </w:r>
    </w:p>
    <w:p w14:paraId="4953681F"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Arial Unicode MS" w:hAnsi="Times New Roman" w:cs="Times New Roman"/>
          <w:b/>
          <w:bCs/>
          <w:noProof w:val="0"/>
          <w:sz w:val="24"/>
          <w:szCs w:val="24"/>
          <w:u w:color="000000"/>
          <w:bdr w:val="nil"/>
        </w:rPr>
      </w:pPr>
      <w:r w:rsidRPr="00273011">
        <w:rPr>
          <w:rFonts w:ascii="Times New Roman" w:eastAsia="Arial Unicode MS" w:hAnsi="Times New Roman" w:cs="Times New Roman"/>
          <w:noProof w:val="0"/>
          <w:sz w:val="24"/>
          <w:szCs w:val="24"/>
          <w:u w:color="000000"/>
          <w:bdr w:val="nil"/>
        </w:rPr>
        <w:t>Novčanom kaznom u iznosu od 1.320,00 eura kaznit će se za prekršaj pravna osoba koja postupa suprotno odredbi članka 29. i 31. ove Odluke.</w:t>
      </w:r>
      <w:r w:rsidRPr="00273011">
        <w:rPr>
          <w:rFonts w:ascii="Times New Roman" w:eastAsia="Arial Unicode MS" w:hAnsi="Times New Roman" w:cs="Times New Roman"/>
          <w:b/>
          <w:bCs/>
          <w:noProof w:val="0"/>
          <w:sz w:val="24"/>
          <w:szCs w:val="24"/>
          <w:u w:color="000000"/>
          <w:bdr w:val="nil"/>
        </w:rPr>
        <w:t xml:space="preserve">   </w:t>
      </w:r>
    </w:p>
    <w:p w14:paraId="1FCE574A"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Arial Unicode MS" w:hAnsi="Times New Roman" w:cs="Times New Roman"/>
          <w:b/>
          <w:bCs/>
          <w:noProof w:val="0"/>
          <w:sz w:val="24"/>
          <w:szCs w:val="24"/>
          <w:u w:color="000000"/>
          <w:bdr w:val="nil"/>
        </w:rPr>
      </w:pPr>
    </w:p>
    <w:p w14:paraId="49F7662F" w14:textId="77777777" w:rsidR="00273011" w:rsidRPr="00273011" w:rsidRDefault="00273011" w:rsidP="00273011">
      <w:pPr>
        <w:pBdr>
          <w:top w:val="nil"/>
          <w:left w:val="nil"/>
          <w:bottom w:val="nil"/>
          <w:right w:val="nil"/>
          <w:between w:val="nil"/>
          <w:bar w:val="nil"/>
        </w:pBdr>
        <w:tabs>
          <w:tab w:val="center" w:pos="4816"/>
          <w:tab w:val="left" w:pos="6855"/>
        </w:tabs>
        <w:spacing w:line="259" w:lineRule="auto"/>
        <w:jc w:val="center"/>
        <w:rPr>
          <w:rFonts w:ascii="Times New Roman" w:eastAsia="Arial Unicode MS" w:hAnsi="Times New Roman" w:cs="Times New Roman"/>
          <w:b/>
          <w:bCs/>
          <w:noProof w:val="0"/>
          <w:sz w:val="24"/>
          <w:szCs w:val="24"/>
          <w:u w:color="000000"/>
          <w:bdr w:val="nil"/>
        </w:rPr>
      </w:pPr>
      <w:r w:rsidRPr="00273011">
        <w:rPr>
          <w:rFonts w:ascii="Times New Roman" w:eastAsia="Arial Unicode MS" w:hAnsi="Times New Roman" w:cs="Times New Roman"/>
          <w:b/>
          <w:bCs/>
          <w:noProof w:val="0"/>
          <w:sz w:val="24"/>
          <w:szCs w:val="24"/>
          <w:u w:color="000000"/>
          <w:bdr w:val="nil"/>
        </w:rPr>
        <w:lastRenderedPageBreak/>
        <w:t>Članak 44.</w:t>
      </w:r>
    </w:p>
    <w:p w14:paraId="3317EAAC" w14:textId="77777777" w:rsidR="00273011" w:rsidRDefault="00273011" w:rsidP="00273011">
      <w:pPr>
        <w:pBdr>
          <w:top w:val="nil"/>
          <w:left w:val="nil"/>
          <w:bottom w:val="nil"/>
          <w:right w:val="nil"/>
          <w:between w:val="nil"/>
          <w:bar w:val="nil"/>
        </w:pBdr>
        <w:spacing w:line="259" w:lineRule="auto"/>
        <w:jc w:val="both"/>
        <w:rPr>
          <w:rFonts w:ascii="Times New Roman" w:eastAsia="Arial Unicode MS" w:hAnsi="Times New Roman" w:cs="Times New Roman"/>
          <w:noProof w:val="0"/>
          <w:sz w:val="24"/>
          <w:szCs w:val="24"/>
          <w:u w:color="000000"/>
          <w:bdr w:val="nil"/>
        </w:rPr>
      </w:pPr>
      <w:r w:rsidRPr="00273011">
        <w:rPr>
          <w:rFonts w:ascii="Times New Roman" w:eastAsia="Arial Unicode MS" w:hAnsi="Times New Roman" w:cs="Times New Roman"/>
          <w:noProof w:val="0"/>
          <w:sz w:val="24"/>
          <w:szCs w:val="24"/>
          <w:u w:color="000000"/>
          <w:bdr w:val="nil"/>
        </w:rPr>
        <w:t xml:space="preserve">Novčanom kaznom u iznosu od 660,00 eura kaznit će se za prekršaj fizička </w:t>
      </w:r>
      <w:r w:rsidRPr="00273011">
        <w:rPr>
          <w:rFonts w:ascii="Times New Roman" w:eastAsia="Arial Unicode MS" w:hAnsi="Times New Roman" w:cs="Times New Roman"/>
          <w:noProof w:val="0"/>
          <w:color w:val="000000" w:themeColor="text1"/>
          <w:sz w:val="24"/>
          <w:szCs w:val="24"/>
          <w:u w:color="000000"/>
          <w:bdr w:val="nil"/>
        </w:rPr>
        <w:t xml:space="preserve">osoba - obrtnik </w:t>
      </w:r>
      <w:r w:rsidRPr="00273011">
        <w:rPr>
          <w:rFonts w:ascii="Times New Roman" w:eastAsia="Arial Unicode MS" w:hAnsi="Times New Roman" w:cs="Times New Roman"/>
          <w:noProof w:val="0"/>
          <w:sz w:val="24"/>
          <w:szCs w:val="24"/>
          <w:u w:color="000000"/>
          <w:bdr w:val="nil"/>
        </w:rPr>
        <w:t>koja postupa suprotno odredbi članka 29. i 31. ove Odluke.</w:t>
      </w:r>
    </w:p>
    <w:p w14:paraId="794E0209" w14:textId="77777777" w:rsidR="00273011" w:rsidRPr="00273011" w:rsidRDefault="00273011" w:rsidP="00273011">
      <w:pPr>
        <w:pBdr>
          <w:top w:val="nil"/>
          <w:left w:val="nil"/>
          <w:bottom w:val="nil"/>
          <w:right w:val="nil"/>
          <w:between w:val="nil"/>
          <w:bar w:val="nil"/>
        </w:pBdr>
        <w:spacing w:line="259" w:lineRule="auto"/>
        <w:jc w:val="both"/>
        <w:rPr>
          <w:rFonts w:ascii="Times New Roman" w:eastAsia="Arial Unicode MS" w:hAnsi="Times New Roman" w:cs="Times New Roman"/>
          <w:noProof w:val="0"/>
          <w:sz w:val="24"/>
          <w:szCs w:val="24"/>
          <w:u w:color="000000"/>
          <w:bdr w:val="nil"/>
        </w:rPr>
      </w:pPr>
    </w:p>
    <w:p w14:paraId="62C13B25" w14:textId="77777777" w:rsidR="00273011" w:rsidRPr="00273011" w:rsidRDefault="00273011" w:rsidP="00273011">
      <w:pPr>
        <w:pBdr>
          <w:top w:val="nil"/>
          <w:left w:val="nil"/>
          <w:bottom w:val="nil"/>
          <w:right w:val="nil"/>
          <w:between w:val="nil"/>
          <w:bar w:val="nil"/>
        </w:pBdr>
        <w:spacing w:line="259" w:lineRule="auto"/>
        <w:jc w:val="center"/>
        <w:rPr>
          <w:rFonts w:ascii="Times New Roman" w:eastAsia="Arial Unicode MS" w:hAnsi="Times New Roman" w:cs="Times New Roman"/>
          <w:b/>
          <w:bCs/>
          <w:noProof w:val="0"/>
          <w:sz w:val="24"/>
          <w:szCs w:val="24"/>
          <w:u w:color="000000"/>
          <w:bdr w:val="nil"/>
        </w:rPr>
      </w:pPr>
      <w:r w:rsidRPr="00273011">
        <w:rPr>
          <w:rFonts w:ascii="Times New Roman" w:eastAsia="Arial Unicode MS" w:hAnsi="Times New Roman" w:cs="Times New Roman"/>
          <w:b/>
          <w:bCs/>
          <w:noProof w:val="0"/>
          <w:sz w:val="24"/>
          <w:szCs w:val="24"/>
          <w:u w:color="000000"/>
          <w:bdr w:val="nil"/>
        </w:rPr>
        <w:t>Članak 45.</w:t>
      </w:r>
    </w:p>
    <w:p w14:paraId="2A06EFEE" w14:textId="77777777" w:rsidR="00273011" w:rsidRPr="00273011" w:rsidRDefault="00273011" w:rsidP="00273011">
      <w:pPr>
        <w:pBdr>
          <w:top w:val="nil"/>
          <w:left w:val="nil"/>
          <w:bottom w:val="nil"/>
          <w:right w:val="nil"/>
          <w:between w:val="nil"/>
          <w:bar w:val="nil"/>
        </w:pBdr>
        <w:spacing w:after="160" w:line="259" w:lineRule="auto"/>
        <w:jc w:val="both"/>
        <w:rPr>
          <w:rFonts w:ascii="Times New Roman" w:eastAsia="Arial Unicode MS" w:hAnsi="Times New Roman" w:cs="Times New Roman"/>
          <w:noProof w:val="0"/>
          <w:sz w:val="24"/>
          <w:szCs w:val="24"/>
          <w:u w:color="000000"/>
          <w:bdr w:val="nil"/>
        </w:rPr>
      </w:pPr>
      <w:r w:rsidRPr="00273011">
        <w:rPr>
          <w:rFonts w:ascii="Times New Roman" w:eastAsia="Arial Unicode MS" w:hAnsi="Times New Roman" w:cs="Times New Roman"/>
          <w:noProof w:val="0"/>
          <w:sz w:val="24"/>
          <w:szCs w:val="24"/>
          <w:u w:color="000000"/>
          <w:bdr w:val="nil"/>
        </w:rPr>
        <w:t>Novčanom kaznom od 260,00 eura</w:t>
      </w:r>
      <w:r w:rsidRPr="00273011">
        <w:rPr>
          <w:rFonts w:ascii="Times New Roman" w:eastAsia="Arial Unicode MS" w:hAnsi="Times New Roman" w:cs="Times New Roman"/>
          <w:noProof w:val="0"/>
          <w:color w:val="EE0000"/>
          <w:sz w:val="24"/>
          <w:szCs w:val="24"/>
          <w:u w:color="000000"/>
          <w:bdr w:val="nil"/>
        </w:rPr>
        <w:t xml:space="preserve"> </w:t>
      </w:r>
      <w:r w:rsidRPr="00273011">
        <w:rPr>
          <w:rFonts w:ascii="Times New Roman" w:eastAsia="Arial Unicode MS" w:hAnsi="Times New Roman" w:cs="Times New Roman"/>
          <w:noProof w:val="0"/>
          <w:sz w:val="24"/>
          <w:szCs w:val="24"/>
          <w:u w:color="000000"/>
          <w:bdr w:val="nil"/>
        </w:rPr>
        <w:t>kaznit će se za prekršaj fizička osoba- korisnik ako ne održava grobno mjesto sukladno odredbi članka 26. st. 1.-3. ove Odluke.</w:t>
      </w:r>
      <w:r w:rsidRPr="00273011">
        <w:rPr>
          <w:rFonts w:ascii="Times New Roman" w:eastAsia="Arial Unicode MS" w:hAnsi="Times New Roman" w:cs="Times New Roman"/>
          <w:i/>
          <w:iCs/>
          <w:noProof w:val="0"/>
          <w:sz w:val="24"/>
          <w:szCs w:val="24"/>
          <w:u w:color="000000"/>
          <w:bdr w:val="nil"/>
        </w:rPr>
        <w:tab/>
      </w:r>
      <w:r w:rsidRPr="00273011">
        <w:rPr>
          <w:rFonts w:ascii="Times New Roman" w:eastAsia="Arial Unicode MS" w:hAnsi="Times New Roman" w:cs="Times New Roman"/>
          <w:i/>
          <w:iCs/>
          <w:noProof w:val="0"/>
          <w:sz w:val="24"/>
          <w:szCs w:val="24"/>
          <w:u w:color="000000"/>
          <w:bdr w:val="nil"/>
        </w:rPr>
        <w:tab/>
      </w:r>
      <w:r w:rsidRPr="00273011">
        <w:rPr>
          <w:rFonts w:ascii="Times New Roman" w:eastAsia="Arial Unicode MS" w:hAnsi="Times New Roman" w:cs="Times New Roman"/>
          <w:i/>
          <w:iCs/>
          <w:noProof w:val="0"/>
          <w:sz w:val="24"/>
          <w:szCs w:val="24"/>
          <w:u w:color="000000"/>
          <w:bdr w:val="nil"/>
        </w:rPr>
        <w:tab/>
      </w:r>
      <w:r w:rsidRPr="00273011">
        <w:rPr>
          <w:rFonts w:ascii="Times New Roman" w:eastAsia="Arial Unicode MS" w:hAnsi="Times New Roman" w:cs="Times New Roman"/>
          <w:i/>
          <w:iCs/>
          <w:noProof w:val="0"/>
          <w:sz w:val="24"/>
          <w:szCs w:val="24"/>
          <w:u w:color="000000"/>
          <w:bdr w:val="nil"/>
        </w:rPr>
        <w:tab/>
        <w:t xml:space="preserve">            </w:t>
      </w:r>
      <w:r w:rsidRPr="00273011">
        <w:rPr>
          <w:rFonts w:ascii="Times New Roman" w:eastAsia="Arial Unicode MS" w:hAnsi="Times New Roman" w:cs="Times New Roman"/>
          <w:i/>
          <w:iCs/>
          <w:noProof w:val="0"/>
          <w:sz w:val="24"/>
          <w:szCs w:val="24"/>
          <w:u w:color="000000"/>
          <w:bdr w:val="nil"/>
        </w:rPr>
        <w:tab/>
      </w:r>
    </w:p>
    <w:p w14:paraId="672F501B" w14:textId="77777777" w:rsidR="00273011" w:rsidRPr="00273011" w:rsidRDefault="00273011" w:rsidP="00273011">
      <w:pPr>
        <w:pBdr>
          <w:top w:val="nil"/>
          <w:left w:val="nil"/>
          <w:bottom w:val="nil"/>
          <w:right w:val="nil"/>
          <w:between w:val="nil"/>
          <w:bar w:val="nil"/>
        </w:pBdr>
        <w:rPr>
          <w:rFonts w:ascii="Times New Roman" w:eastAsia="Calibri"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sz w:val="24"/>
          <w:szCs w:val="24"/>
          <w:u w:color="000000"/>
          <w:bdr w:val="nil"/>
        </w:rPr>
        <w:t xml:space="preserve">XIII.  </w:t>
      </w:r>
      <w:r w:rsidRPr="00273011">
        <w:rPr>
          <w:rFonts w:ascii="Times New Roman" w:eastAsia="Calibri" w:hAnsi="Times New Roman" w:cs="Times New Roman"/>
          <w:b/>
          <w:bCs/>
          <w:noProof w:val="0"/>
          <w:color w:val="000000"/>
          <w:sz w:val="24"/>
          <w:szCs w:val="24"/>
          <w:u w:color="000000"/>
          <w:bdr w:val="nil"/>
        </w:rPr>
        <w:t>ZAVRŠNE ODREDBE</w:t>
      </w:r>
      <w:bookmarkEnd w:id="3"/>
    </w:p>
    <w:p w14:paraId="1D210310" w14:textId="77777777" w:rsidR="00273011" w:rsidRPr="00273011" w:rsidRDefault="00273011" w:rsidP="00273011">
      <w:pPr>
        <w:pBdr>
          <w:top w:val="nil"/>
          <w:left w:val="nil"/>
          <w:bottom w:val="nil"/>
          <w:right w:val="nil"/>
          <w:between w:val="nil"/>
          <w:bar w:val="nil"/>
        </w:pBdr>
        <w:rPr>
          <w:rFonts w:ascii="Times New Roman" w:eastAsia="Calibri" w:hAnsi="Times New Roman" w:cs="Times New Roman"/>
          <w:b/>
          <w:bCs/>
          <w:noProof w:val="0"/>
          <w:color w:val="000000"/>
          <w:sz w:val="24"/>
          <w:szCs w:val="24"/>
          <w:u w:color="000000"/>
          <w:bdr w:val="nil"/>
        </w:rPr>
      </w:pPr>
    </w:p>
    <w:p w14:paraId="167F3BD4" w14:textId="77777777" w:rsidR="00273011" w:rsidRPr="00273011" w:rsidRDefault="00273011" w:rsidP="00273011">
      <w:pPr>
        <w:jc w:val="center"/>
        <w:rPr>
          <w:rFonts w:ascii="Times New Roman" w:hAnsi="Times New Roman" w:cs="Times New Roman"/>
          <w:b/>
          <w:noProof w:val="0"/>
          <w:sz w:val="24"/>
          <w:szCs w:val="24"/>
        </w:rPr>
      </w:pPr>
      <w:r w:rsidRPr="00273011">
        <w:rPr>
          <w:rFonts w:ascii="Times New Roman" w:hAnsi="Times New Roman" w:cs="Times New Roman"/>
          <w:b/>
          <w:noProof w:val="0"/>
          <w:sz w:val="24"/>
          <w:szCs w:val="24"/>
        </w:rPr>
        <w:t>Članak 46.</w:t>
      </w:r>
    </w:p>
    <w:p w14:paraId="2A2704A4" w14:textId="77777777" w:rsidR="00273011" w:rsidRPr="00273011" w:rsidRDefault="00273011" w:rsidP="00273011">
      <w:pPr>
        <w:jc w:val="both"/>
        <w:rPr>
          <w:rFonts w:ascii="Times New Roman" w:hAnsi="Times New Roman" w:cs="Times New Roman"/>
          <w:bCs/>
          <w:noProof w:val="0"/>
          <w:sz w:val="24"/>
          <w:szCs w:val="24"/>
        </w:rPr>
      </w:pPr>
      <w:r w:rsidRPr="00273011">
        <w:rPr>
          <w:rFonts w:ascii="Times New Roman" w:hAnsi="Times New Roman" w:cs="Times New Roman"/>
          <w:bCs/>
          <w:noProof w:val="0"/>
          <w:sz w:val="24"/>
          <w:szCs w:val="24"/>
        </w:rPr>
        <w:t>Na pitanja koja nisu uređena ovom Odlukom primjenjuju se odredbe zakona kojim se uređuju groblja.</w:t>
      </w:r>
    </w:p>
    <w:p w14:paraId="35E9CC23" w14:textId="77777777" w:rsidR="00273011" w:rsidRPr="00273011" w:rsidRDefault="00273011" w:rsidP="00273011">
      <w:pPr>
        <w:pBdr>
          <w:top w:val="nil"/>
          <w:left w:val="nil"/>
          <w:bottom w:val="nil"/>
          <w:right w:val="nil"/>
          <w:between w:val="nil"/>
          <w:bar w:val="nil"/>
        </w:pBdr>
        <w:rPr>
          <w:rFonts w:ascii="Times New Roman" w:eastAsia="Times New Roman" w:hAnsi="Times New Roman" w:cs="Times New Roman"/>
          <w:b/>
          <w:bCs/>
          <w:noProof w:val="0"/>
          <w:color w:val="000000"/>
          <w:sz w:val="24"/>
          <w:szCs w:val="24"/>
          <w:u w:color="000000"/>
          <w:bdr w:val="nil"/>
        </w:rPr>
      </w:pPr>
    </w:p>
    <w:p w14:paraId="65493C45" w14:textId="77777777" w:rsidR="00273011" w:rsidRPr="00273011" w:rsidRDefault="00273011" w:rsidP="00273011">
      <w:pPr>
        <w:pBdr>
          <w:top w:val="nil"/>
          <w:left w:val="nil"/>
          <w:bottom w:val="nil"/>
          <w:right w:val="nil"/>
          <w:between w:val="nil"/>
          <w:bar w:val="nil"/>
        </w:pBdr>
        <w:jc w:val="center"/>
        <w:rPr>
          <w:rFonts w:ascii="Times New Roman" w:eastAsia="Calibri"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Članak 47.</w:t>
      </w:r>
    </w:p>
    <w:p w14:paraId="459A0FF0"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Danom stupanja na snagu ove Odluke prestaje važiti Odluka o grobljima na području Općine Krapinske Toplice (“Službeni glasnik Krapinsko-zagorske županije”, broj 19B/21 i 41/21).</w:t>
      </w:r>
    </w:p>
    <w:p w14:paraId="4262411B" w14:textId="77777777" w:rsidR="00273011" w:rsidRPr="00273011" w:rsidRDefault="00273011" w:rsidP="00273011">
      <w:pPr>
        <w:pBdr>
          <w:top w:val="nil"/>
          <w:left w:val="nil"/>
          <w:bottom w:val="nil"/>
          <w:right w:val="nil"/>
          <w:between w:val="nil"/>
          <w:bar w:val="nil"/>
        </w:pBdr>
        <w:rPr>
          <w:rFonts w:ascii="Times New Roman" w:eastAsia="Times New Roman"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 </w:t>
      </w:r>
    </w:p>
    <w:p w14:paraId="4E687742" w14:textId="77777777" w:rsidR="00273011" w:rsidRPr="00273011" w:rsidRDefault="00273011" w:rsidP="00273011">
      <w:pPr>
        <w:pBdr>
          <w:top w:val="nil"/>
          <w:left w:val="nil"/>
          <w:bottom w:val="nil"/>
          <w:right w:val="nil"/>
          <w:between w:val="nil"/>
          <w:bar w:val="nil"/>
        </w:pBdr>
        <w:jc w:val="center"/>
        <w:rPr>
          <w:rFonts w:ascii="Times New Roman" w:eastAsia="Times New Roman" w:hAnsi="Times New Roman" w:cs="Times New Roman"/>
          <w:b/>
          <w:bCs/>
          <w:noProof w:val="0"/>
          <w:color w:val="000000"/>
          <w:sz w:val="24"/>
          <w:szCs w:val="24"/>
          <w:u w:color="000000"/>
          <w:bdr w:val="nil"/>
        </w:rPr>
      </w:pPr>
      <w:r w:rsidRPr="00273011">
        <w:rPr>
          <w:rFonts w:ascii="Times New Roman" w:eastAsia="Calibri" w:hAnsi="Times New Roman" w:cs="Times New Roman"/>
          <w:b/>
          <w:bCs/>
          <w:noProof w:val="0"/>
          <w:color w:val="000000"/>
          <w:sz w:val="24"/>
          <w:szCs w:val="24"/>
          <w:u w:color="000000"/>
          <w:bdr w:val="nil"/>
        </w:rPr>
        <w:t>Članak 48.</w:t>
      </w:r>
    </w:p>
    <w:p w14:paraId="18B3FFA3"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Ova Odluka stupa na snagu osmoga dana od dana objave u “ Službenom glasniku Krapinsko-zagorske županije”.</w:t>
      </w:r>
    </w:p>
    <w:p w14:paraId="4C62CFD4" w14:textId="77777777" w:rsidR="00273011" w:rsidRPr="00273011" w:rsidRDefault="00273011" w:rsidP="00273011">
      <w:pPr>
        <w:pBdr>
          <w:top w:val="nil"/>
          <w:left w:val="nil"/>
          <w:bottom w:val="nil"/>
          <w:right w:val="nil"/>
          <w:between w:val="nil"/>
          <w:bar w:val="nil"/>
        </w:pBdr>
        <w:jc w:val="both"/>
        <w:rPr>
          <w:rFonts w:ascii="Times New Roman" w:eastAsia="Calibri" w:hAnsi="Times New Roman" w:cs="Times New Roman"/>
          <w:noProof w:val="0"/>
          <w:color w:val="000000"/>
          <w:sz w:val="24"/>
          <w:szCs w:val="24"/>
          <w:u w:color="000000"/>
          <w:bdr w:val="nil"/>
        </w:rPr>
      </w:pPr>
    </w:p>
    <w:p w14:paraId="05CBDA07" w14:textId="77777777" w:rsidR="00273011" w:rsidRPr="00273011" w:rsidRDefault="00273011" w:rsidP="00273011">
      <w:pPr>
        <w:pBdr>
          <w:top w:val="nil"/>
          <w:left w:val="nil"/>
          <w:bottom w:val="nil"/>
          <w:right w:val="nil"/>
          <w:between w:val="nil"/>
          <w:bar w:val="nil"/>
        </w:pBdr>
        <w:jc w:val="both"/>
        <w:rPr>
          <w:rFonts w:ascii="Times New Roman" w:eastAsia="Times New Roman" w:hAnsi="Times New Roman" w:cs="Times New Roman"/>
          <w:noProof w:val="0"/>
          <w:color w:val="000000"/>
          <w:sz w:val="24"/>
          <w:szCs w:val="24"/>
          <w:u w:color="000000"/>
          <w:bdr w:val="nil"/>
        </w:rPr>
      </w:pPr>
    </w:p>
    <w:p w14:paraId="7877E221" w14:textId="77777777" w:rsidR="00273011" w:rsidRPr="00273011" w:rsidRDefault="00273011" w:rsidP="00273011">
      <w:pPr>
        <w:pBdr>
          <w:top w:val="nil"/>
          <w:left w:val="nil"/>
          <w:bottom w:val="nil"/>
          <w:right w:val="nil"/>
          <w:between w:val="nil"/>
          <w:bar w:val="nil"/>
        </w:pBdr>
        <w:tabs>
          <w:tab w:val="left" w:pos="720"/>
        </w:tabs>
        <w:ind w:left="4320"/>
        <w:jc w:val="center"/>
        <w:rPr>
          <w:rFonts w:ascii="Times New Roman" w:eastAsia="Calibri" w:hAnsi="Times New Roman" w:cs="Times New Roman"/>
          <w:noProof w:val="0"/>
          <w:color w:val="000000"/>
          <w:sz w:val="24"/>
          <w:szCs w:val="24"/>
          <w:u w:color="000000"/>
          <w:bdr w:val="nil"/>
        </w:rPr>
      </w:pPr>
    </w:p>
    <w:p w14:paraId="2A2B16E8" w14:textId="77777777" w:rsidR="00273011" w:rsidRPr="00273011" w:rsidRDefault="00273011" w:rsidP="00273011">
      <w:pPr>
        <w:pBdr>
          <w:top w:val="nil"/>
          <w:left w:val="nil"/>
          <w:bottom w:val="nil"/>
          <w:right w:val="nil"/>
          <w:between w:val="nil"/>
          <w:bar w:val="nil"/>
        </w:pBdr>
        <w:tabs>
          <w:tab w:val="left" w:pos="720"/>
        </w:tabs>
        <w:ind w:left="4320"/>
        <w:jc w:val="center"/>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PREDSJEDNIK OPĆINSKOG VIJEĆA</w:t>
      </w:r>
    </w:p>
    <w:p w14:paraId="521A9321" w14:textId="77777777" w:rsidR="00273011" w:rsidRPr="00273011" w:rsidRDefault="00273011" w:rsidP="00273011">
      <w:pPr>
        <w:pBdr>
          <w:top w:val="nil"/>
          <w:left w:val="nil"/>
          <w:bottom w:val="nil"/>
          <w:right w:val="nil"/>
          <w:between w:val="nil"/>
          <w:bar w:val="nil"/>
        </w:pBdr>
        <w:tabs>
          <w:tab w:val="left" w:pos="720"/>
        </w:tabs>
        <w:ind w:left="4320"/>
        <w:jc w:val="center"/>
        <w:rPr>
          <w:rFonts w:ascii="Times New Roman" w:eastAsia="Times New Roman" w:hAnsi="Times New Roman" w:cs="Times New Roman"/>
          <w:noProof w:val="0"/>
          <w:color w:val="000000"/>
          <w:sz w:val="24"/>
          <w:szCs w:val="24"/>
          <w:u w:color="000000"/>
          <w:bdr w:val="nil"/>
        </w:rPr>
      </w:pPr>
    </w:p>
    <w:p w14:paraId="608B3273" w14:textId="77777777" w:rsidR="00273011" w:rsidRPr="00273011" w:rsidRDefault="00273011" w:rsidP="00273011">
      <w:pPr>
        <w:pBdr>
          <w:top w:val="nil"/>
          <w:left w:val="nil"/>
          <w:bottom w:val="nil"/>
          <w:right w:val="nil"/>
          <w:between w:val="nil"/>
          <w:bar w:val="nil"/>
        </w:pBdr>
        <w:tabs>
          <w:tab w:val="left" w:pos="720"/>
        </w:tabs>
        <w:ind w:left="4320"/>
        <w:jc w:val="center"/>
        <w:rPr>
          <w:rFonts w:ascii="Times New Roman" w:eastAsia="Calibri" w:hAnsi="Times New Roman" w:cs="Times New Roman"/>
          <w:noProof w:val="0"/>
          <w:color w:val="000000"/>
          <w:sz w:val="24"/>
          <w:szCs w:val="24"/>
          <w:u w:color="000000"/>
          <w:bdr w:val="nil"/>
        </w:rPr>
      </w:pPr>
      <w:r w:rsidRPr="00273011">
        <w:rPr>
          <w:rFonts w:ascii="Times New Roman" w:eastAsia="Calibri" w:hAnsi="Times New Roman" w:cs="Times New Roman"/>
          <w:noProof w:val="0"/>
          <w:color w:val="000000"/>
          <w:sz w:val="24"/>
          <w:szCs w:val="24"/>
          <w:u w:color="000000"/>
          <w:bdr w:val="nil"/>
        </w:rPr>
        <w:t>Antun Zupanc</w:t>
      </w:r>
    </w:p>
    <w:p w14:paraId="058C8DBC" w14:textId="77777777" w:rsidR="0075143F" w:rsidRPr="00273011" w:rsidRDefault="0075143F" w:rsidP="00D707B3">
      <w:pPr>
        <w:rPr>
          <w:rFonts w:ascii="Times New Roman" w:hAnsi="Times New Roman" w:cs="Times New Roman"/>
          <w:noProof w:val="0"/>
        </w:rPr>
      </w:pPr>
    </w:p>
    <w:p w14:paraId="7C261C5E" w14:textId="77777777" w:rsidR="00D707B3" w:rsidRPr="00273011" w:rsidRDefault="00D707B3" w:rsidP="00D707B3">
      <w:pPr>
        <w:rPr>
          <w:rFonts w:ascii="Times New Roman" w:hAnsi="Times New Roman" w:cs="Times New Roman"/>
          <w:noProof w:val="0"/>
        </w:rPr>
      </w:pPr>
    </w:p>
    <w:p w14:paraId="5D1B2F64" w14:textId="77777777" w:rsidR="00D707B3" w:rsidRPr="00273011" w:rsidRDefault="00D707B3" w:rsidP="00D707B3">
      <w:pPr>
        <w:rPr>
          <w:rFonts w:ascii="Times New Roman" w:hAnsi="Times New Roman" w:cs="Times New Roman"/>
          <w:noProof w:val="0"/>
        </w:rPr>
      </w:pPr>
    </w:p>
    <w:p w14:paraId="76F6093C" w14:textId="77777777" w:rsidR="00D707B3" w:rsidRPr="00273011" w:rsidRDefault="00D707B3" w:rsidP="00D707B3">
      <w:pPr>
        <w:rPr>
          <w:rFonts w:ascii="Times New Roman" w:hAnsi="Times New Roman" w:cs="Times New Roman"/>
          <w:noProof w:val="0"/>
        </w:rPr>
      </w:pPr>
    </w:p>
    <w:p w14:paraId="57CD30F1" w14:textId="77777777" w:rsidR="00D707B3" w:rsidRDefault="00D707B3" w:rsidP="00273011">
      <w:pPr>
        <w:rPr>
          <w:rFonts w:ascii="Times New Roman" w:hAnsi="Times New Roman" w:cs="Times New Roman"/>
          <w:noProof w:val="0"/>
        </w:rPr>
      </w:pPr>
    </w:p>
    <w:p w14:paraId="56860CB7" w14:textId="77777777" w:rsidR="00273011" w:rsidRDefault="00273011" w:rsidP="00273011">
      <w:pPr>
        <w:rPr>
          <w:rFonts w:ascii="Times New Roman" w:hAnsi="Times New Roman" w:cs="Times New Roman"/>
          <w:noProof w:val="0"/>
        </w:rPr>
      </w:pPr>
    </w:p>
    <w:p w14:paraId="5089EF4F" w14:textId="77777777" w:rsidR="00273011" w:rsidRDefault="00273011" w:rsidP="00273011">
      <w:pPr>
        <w:rPr>
          <w:rFonts w:ascii="Times New Roman" w:hAnsi="Times New Roman" w:cs="Times New Roman"/>
          <w:noProof w:val="0"/>
        </w:rPr>
      </w:pPr>
    </w:p>
    <w:p w14:paraId="03BEAD1B" w14:textId="75E90346" w:rsidR="00273011" w:rsidRDefault="00273011" w:rsidP="00B925A0">
      <w:pPr>
        <w:ind w:left="720"/>
        <w:jc w:val="both"/>
        <w:rPr>
          <w:rFonts w:ascii="Times New Roman" w:hAnsi="Times New Roman" w:cs="Times New Roman"/>
        </w:rPr>
      </w:pPr>
    </w:p>
    <w:sectPr w:rsidR="00273011" w:rsidSect="00273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4622"/>
    <w:multiLevelType w:val="hybridMultilevel"/>
    <w:tmpl w:val="771AB7F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10BA64CB"/>
    <w:multiLevelType w:val="hybridMultilevel"/>
    <w:tmpl w:val="3732E16A"/>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A624A7"/>
    <w:multiLevelType w:val="hybridMultilevel"/>
    <w:tmpl w:val="AE183A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DE774A"/>
    <w:multiLevelType w:val="hybridMultilevel"/>
    <w:tmpl w:val="42D420A6"/>
    <w:lvl w:ilvl="0" w:tplc="77DC9C00">
      <w:start w:val="1"/>
      <w:numFmt w:val="bullet"/>
      <w:lvlText w:val="-"/>
      <w:lvlJc w:val="left"/>
      <w:pPr>
        <w:ind w:left="3492" w:hanging="360"/>
      </w:pPr>
      <w:rPr>
        <w:rFonts w:ascii="Times New Roman" w:eastAsia="Times New Roman" w:hAnsi="Times New Roman" w:cs="Times New Roman" w:hint="default"/>
      </w:rPr>
    </w:lvl>
    <w:lvl w:ilvl="1" w:tplc="041A0003">
      <w:start w:val="1"/>
      <w:numFmt w:val="bullet"/>
      <w:lvlText w:val="o"/>
      <w:lvlJc w:val="left"/>
      <w:pPr>
        <w:ind w:left="4212" w:hanging="360"/>
      </w:pPr>
      <w:rPr>
        <w:rFonts w:ascii="Courier New" w:hAnsi="Courier New" w:cs="Courier New" w:hint="default"/>
      </w:rPr>
    </w:lvl>
    <w:lvl w:ilvl="2" w:tplc="041A0005">
      <w:start w:val="1"/>
      <w:numFmt w:val="bullet"/>
      <w:lvlText w:val=""/>
      <w:lvlJc w:val="left"/>
      <w:pPr>
        <w:ind w:left="4932" w:hanging="360"/>
      </w:pPr>
      <w:rPr>
        <w:rFonts w:ascii="Wingdings" w:hAnsi="Wingdings" w:hint="default"/>
      </w:rPr>
    </w:lvl>
    <w:lvl w:ilvl="3" w:tplc="041A0001">
      <w:start w:val="1"/>
      <w:numFmt w:val="bullet"/>
      <w:lvlText w:val=""/>
      <w:lvlJc w:val="left"/>
      <w:pPr>
        <w:ind w:left="5652" w:hanging="360"/>
      </w:pPr>
      <w:rPr>
        <w:rFonts w:ascii="Symbol" w:hAnsi="Symbol" w:hint="default"/>
      </w:rPr>
    </w:lvl>
    <w:lvl w:ilvl="4" w:tplc="041A0003">
      <w:start w:val="1"/>
      <w:numFmt w:val="bullet"/>
      <w:lvlText w:val="o"/>
      <w:lvlJc w:val="left"/>
      <w:pPr>
        <w:ind w:left="6372" w:hanging="360"/>
      </w:pPr>
      <w:rPr>
        <w:rFonts w:ascii="Courier New" w:hAnsi="Courier New" w:cs="Courier New" w:hint="default"/>
      </w:rPr>
    </w:lvl>
    <w:lvl w:ilvl="5" w:tplc="041A0005">
      <w:start w:val="1"/>
      <w:numFmt w:val="bullet"/>
      <w:lvlText w:val=""/>
      <w:lvlJc w:val="left"/>
      <w:pPr>
        <w:ind w:left="7092" w:hanging="360"/>
      </w:pPr>
      <w:rPr>
        <w:rFonts w:ascii="Wingdings" w:hAnsi="Wingdings" w:hint="default"/>
      </w:rPr>
    </w:lvl>
    <w:lvl w:ilvl="6" w:tplc="041A0001">
      <w:start w:val="1"/>
      <w:numFmt w:val="bullet"/>
      <w:lvlText w:val=""/>
      <w:lvlJc w:val="left"/>
      <w:pPr>
        <w:ind w:left="7812" w:hanging="360"/>
      </w:pPr>
      <w:rPr>
        <w:rFonts w:ascii="Symbol" w:hAnsi="Symbol" w:hint="default"/>
      </w:rPr>
    </w:lvl>
    <w:lvl w:ilvl="7" w:tplc="041A0003">
      <w:start w:val="1"/>
      <w:numFmt w:val="bullet"/>
      <w:lvlText w:val="o"/>
      <w:lvlJc w:val="left"/>
      <w:pPr>
        <w:ind w:left="8532" w:hanging="360"/>
      </w:pPr>
      <w:rPr>
        <w:rFonts w:ascii="Courier New" w:hAnsi="Courier New" w:cs="Courier New" w:hint="default"/>
      </w:rPr>
    </w:lvl>
    <w:lvl w:ilvl="8" w:tplc="041A0005">
      <w:start w:val="1"/>
      <w:numFmt w:val="bullet"/>
      <w:lvlText w:val=""/>
      <w:lvlJc w:val="left"/>
      <w:pPr>
        <w:ind w:left="9252" w:hanging="360"/>
      </w:pPr>
      <w:rPr>
        <w:rFonts w:ascii="Wingdings" w:hAnsi="Wingdings" w:hint="default"/>
      </w:rPr>
    </w:lvl>
  </w:abstractNum>
  <w:abstractNum w:abstractNumId="4" w15:restartNumberingAfterBreak="0">
    <w:nsid w:val="2CE579B8"/>
    <w:multiLevelType w:val="hybridMultilevel"/>
    <w:tmpl w:val="BBD2F410"/>
    <w:lvl w:ilvl="0" w:tplc="041A000F">
      <w:start w:val="1"/>
      <w:numFmt w:val="decimal"/>
      <w:lvlText w:val="%1."/>
      <w:lvlJc w:val="left"/>
      <w:pPr>
        <w:tabs>
          <w:tab w:val="num" w:pos="720"/>
        </w:tabs>
        <w:ind w:left="720" w:hanging="360"/>
      </w:pPr>
    </w:lvl>
    <w:lvl w:ilvl="1" w:tplc="D2B64BF8">
      <w:numFmt w:val="decimal"/>
      <w:lvlText w:val="-"/>
      <w:lvlJc w:val="left"/>
      <w:pPr>
        <w:tabs>
          <w:tab w:val="num" w:pos="1211"/>
        </w:tabs>
        <w:ind w:left="1211" w:hanging="360"/>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FB20C2A"/>
    <w:multiLevelType w:val="hybridMultilevel"/>
    <w:tmpl w:val="A8AE8826"/>
    <w:lvl w:ilvl="0" w:tplc="68A26D8A">
      <w:start w:val="1"/>
      <w:numFmt w:val="decimal"/>
      <w:lvlText w:val="(%1)"/>
      <w:lvlJc w:val="left"/>
      <w:pPr>
        <w:ind w:left="1428" w:hanging="360"/>
      </w:pPr>
      <w:rPr>
        <w:rFonts w:eastAsia="Times New Roman" w:hint="default"/>
        <w:color w:val="000000"/>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 w15:restartNumberingAfterBreak="0">
    <w:nsid w:val="36DB3296"/>
    <w:multiLevelType w:val="hybridMultilevel"/>
    <w:tmpl w:val="84483AC0"/>
    <w:lvl w:ilvl="0" w:tplc="6658A170">
      <w:start w:val="1"/>
      <w:numFmt w:val="decimal"/>
      <w:lvlText w:val="(%1)"/>
      <w:lvlJc w:val="left"/>
      <w:pPr>
        <w:ind w:left="360" w:hanging="360"/>
      </w:pPr>
      <w:rPr>
        <w:rFonts w:ascii="Times New Roman" w:eastAsia="Calibri"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59891B3E"/>
    <w:multiLevelType w:val="hybridMultilevel"/>
    <w:tmpl w:val="C722E322"/>
    <w:lvl w:ilvl="0" w:tplc="4B72AFDA">
      <w:start w:val="1"/>
      <w:numFmt w:val="decimal"/>
      <w:lvlText w:val="(%1)"/>
      <w:lvlJc w:val="left"/>
      <w:pPr>
        <w:ind w:left="360" w:hanging="360"/>
      </w:pPr>
      <w:rPr>
        <w:rFonts w:ascii="Times New Roman" w:eastAsia="Calibri"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757E4398"/>
    <w:multiLevelType w:val="hybridMultilevel"/>
    <w:tmpl w:val="943C4F3E"/>
    <w:lvl w:ilvl="0" w:tplc="A2AE790E">
      <w:start w:val="1"/>
      <w:numFmt w:val="decimal"/>
      <w:lvlText w:val="(%1)"/>
      <w:lvlJc w:val="left"/>
      <w:pPr>
        <w:ind w:left="360" w:hanging="360"/>
      </w:pPr>
      <w:rPr>
        <w:rFonts w:eastAsia="Calibri"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77536C34"/>
    <w:multiLevelType w:val="hybridMultilevel"/>
    <w:tmpl w:val="A9583280"/>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9746123">
    <w:abstractNumId w:val="2"/>
  </w:num>
  <w:num w:numId="2" w16cid:durableId="2002930778">
    <w:abstractNumId w:val="8"/>
  </w:num>
  <w:num w:numId="3" w16cid:durableId="2065251991">
    <w:abstractNumId w:val="6"/>
  </w:num>
  <w:num w:numId="4" w16cid:durableId="1105727816">
    <w:abstractNumId w:val="7"/>
  </w:num>
  <w:num w:numId="5" w16cid:durableId="986401407">
    <w:abstractNumId w:val="5"/>
  </w:num>
  <w:num w:numId="6" w16cid:durableId="1341619845">
    <w:abstractNumId w:val="9"/>
  </w:num>
  <w:num w:numId="7" w16cid:durableId="1975984403">
    <w:abstractNumId w:val="1"/>
  </w:num>
  <w:num w:numId="8" w16cid:durableId="180969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6686494">
    <w:abstractNumId w:val="3"/>
  </w:num>
  <w:num w:numId="10" w16cid:durableId="181471312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3238E"/>
    <w:rsid w:val="00044EEA"/>
    <w:rsid w:val="000B33F9"/>
    <w:rsid w:val="002120D1"/>
    <w:rsid w:val="00262B4D"/>
    <w:rsid w:val="00273011"/>
    <w:rsid w:val="00276131"/>
    <w:rsid w:val="0042081B"/>
    <w:rsid w:val="00492A7B"/>
    <w:rsid w:val="00600A99"/>
    <w:rsid w:val="00615CFD"/>
    <w:rsid w:val="00620325"/>
    <w:rsid w:val="0068186E"/>
    <w:rsid w:val="00693AB1"/>
    <w:rsid w:val="006C6D02"/>
    <w:rsid w:val="0075143F"/>
    <w:rsid w:val="00767F8A"/>
    <w:rsid w:val="008A562A"/>
    <w:rsid w:val="008C5FE5"/>
    <w:rsid w:val="008E6FC9"/>
    <w:rsid w:val="00921557"/>
    <w:rsid w:val="00A836D0"/>
    <w:rsid w:val="00AC35DA"/>
    <w:rsid w:val="00AF21A3"/>
    <w:rsid w:val="00AF4993"/>
    <w:rsid w:val="00B3516C"/>
    <w:rsid w:val="00B82554"/>
    <w:rsid w:val="00B925A0"/>
    <w:rsid w:val="00B92D0F"/>
    <w:rsid w:val="00C218B0"/>
    <w:rsid w:val="00C9578C"/>
    <w:rsid w:val="00D12504"/>
    <w:rsid w:val="00D707B3"/>
    <w:rsid w:val="00E060DF"/>
    <w:rsid w:val="00E43228"/>
    <w:rsid w:val="00F840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1BEA"/>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73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63">
      <w:bodyDiv w:val="1"/>
      <w:marLeft w:val="0"/>
      <w:marRight w:val="0"/>
      <w:marTop w:val="0"/>
      <w:marBottom w:val="0"/>
      <w:divBdr>
        <w:top w:val="none" w:sz="0" w:space="0" w:color="auto"/>
        <w:left w:val="none" w:sz="0" w:space="0" w:color="auto"/>
        <w:bottom w:val="none" w:sz="0" w:space="0" w:color="auto"/>
        <w:right w:val="none" w:sz="0" w:space="0" w:color="auto"/>
      </w:divBdr>
    </w:div>
    <w:div w:id="711921862">
      <w:bodyDiv w:val="1"/>
      <w:marLeft w:val="0"/>
      <w:marRight w:val="0"/>
      <w:marTop w:val="0"/>
      <w:marBottom w:val="0"/>
      <w:divBdr>
        <w:top w:val="none" w:sz="0" w:space="0" w:color="auto"/>
        <w:left w:val="none" w:sz="0" w:space="0" w:color="auto"/>
        <w:bottom w:val="none" w:sz="0" w:space="0" w:color="auto"/>
        <w:right w:val="none" w:sz="0" w:space="0" w:color="auto"/>
      </w:divBdr>
    </w:div>
    <w:div w:id="842278945">
      <w:bodyDiv w:val="1"/>
      <w:marLeft w:val="0"/>
      <w:marRight w:val="0"/>
      <w:marTop w:val="0"/>
      <w:marBottom w:val="0"/>
      <w:divBdr>
        <w:top w:val="none" w:sz="0" w:space="0" w:color="auto"/>
        <w:left w:val="none" w:sz="0" w:space="0" w:color="auto"/>
        <w:bottom w:val="none" w:sz="0" w:space="0" w:color="auto"/>
        <w:right w:val="none" w:sz="0" w:space="0" w:color="auto"/>
      </w:divBdr>
    </w:div>
    <w:div w:id="992835916">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07032582">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9588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6B73BE-FACD-46CF-BF62-F4D345916B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Matea Žilić</cp:lastModifiedBy>
  <cp:revision>10</cp:revision>
  <cp:lastPrinted>2026-05-08T11:33:00Z</cp:lastPrinted>
  <dcterms:created xsi:type="dcterms:W3CDTF">2025-05-26T10:19:00Z</dcterms:created>
  <dcterms:modified xsi:type="dcterms:W3CDTF">2026-05-12T06:01:00Z</dcterms:modified>
</cp:coreProperties>
</file>