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88B903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DCACF9E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+*yqw*bfw*wCe*uDn*ugc*xDg*snE*gjl*FwC*xCc*zew*-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+*eDs*onw*lyd*lyd*lyd*ros*iBa*Axg*Awn*bst*zfE*-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+*ftw*kuC*lto*jbm*swv*lmB*xxC*AqD*sug*bbc*onA*-</w:t>
            </w:r>
            <w:r>
              <w:rPr>
                <w:rFonts w:ascii="PDF417x" w:hAnsi="PDF417x"/>
                <w:sz w:val="24"/>
                <w:szCs w:val="24"/>
              </w:rPr>
              <w:br/>
              <w:t>+*ftA*lrl*Adx*yms*gbu*vja*tak*oDv*wEm*hbw*uws*-</w:t>
            </w:r>
            <w:r>
              <w:rPr>
                <w:rFonts w:ascii="PDF417x" w:hAnsi="PDF417x"/>
                <w:sz w:val="24"/>
                <w:szCs w:val="24"/>
              </w:rPr>
              <w:br/>
              <w:t>+*xjq*Axa*gaj*ufy*jlo*mfw*nCy*zFm*ads*nBj*uzq*-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6D27F062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03DC31C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4C72C50A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9FDEF7D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2E01B18E" w14:textId="77777777" w:rsidTr="00600A99">
        <w:tc>
          <w:tcPr>
            <w:tcW w:w="0" w:type="auto"/>
            <w:hideMark/>
          </w:tcPr>
          <w:p w14:paraId="4DD98CF7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B07FDA4" wp14:editId="1C9A445D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71AFC834" w14:textId="77777777" w:rsidTr="00600A99">
        <w:tc>
          <w:tcPr>
            <w:tcW w:w="0" w:type="auto"/>
            <w:hideMark/>
          </w:tcPr>
          <w:p w14:paraId="1205558D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476C887C" w14:textId="77777777" w:rsidTr="00600A99">
        <w:tc>
          <w:tcPr>
            <w:tcW w:w="0" w:type="auto"/>
            <w:hideMark/>
          </w:tcPr>
          <w:p w14:paraId="7FA065C1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4E3BC0BD" w14:textId="77777777" w:rsidTr="00600A99">
        <w:tc>
          <w:tcPr>
            <w:tcW w:w="0" w:type="auto"/>
            <w:hideMark/>
          </w:tcPr>
          <w:p w14:paraId="29BCE220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5E8EC472" w14:textId="77777777" w:rsidTr="00600A99">
        <w:tc>
          <w:tcPr>
            <w:tcW w:w="0" w:type="auto"/>
            <w:hideMark/>
          </w:tcPr>
          <w:p w14:paraId="655DE7B4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26134460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4C32CD1F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601-01/26-01/04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53F40B95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2140-18-02-26-4</w:t>
      </w:r>
    </w:p>
    <w:p w14:paraId="546D2D7E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7B7716DB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AA18203" w14:textId="620C17B1" w:rsidR="00DC33C7" w:rsidRPr="005A0607" w:rsidRDefault="00DC33C7" w:rsidP="00DC33C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37. Zakona o dadiljama („Narodne novine“, broj 37/13 i 98/19, dalje u tekstu: Zakon) i članka 32. Statuta Općine Krapinske Toplice („Službeni glasnik Krapinsko-zagorske županije“, broj 16A/25) Općinsko vijeće Općine Krapinske Toplice na </w:t>
      </w:r>
      <w:r w:rsidR="0032153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</w:t>
      </w: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sjednici održanoj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07.05.</w:t>
      </w: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2026. godine, donosi</w:t>
      </w:r>
    </w:p>
    <w:p w14:paraId="31059338" w14:textId="77777777" w:rsidR="00DC33C7" w:rsidRPr="005A0607" w:rsidRDefault="00DC33C7" w:rsidP="00DC33C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ED94EC" w14:textId="77777777" w:rsidR="00DC33C7" w:rsidRPr="005A0607" w:rsidRDefault="00DC33C7" w:rsidP="00DC33C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E7709CF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ODLUKU</w:t>
      </w:r>
    </w:p>
    <w:p w14:paraId="17C02F81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UVJETIMA I NAČINU SUFINANCIRANJA DJELATNOSTI DADILJA</w:t>
      </w:r>
    </w:p>
    <w:p w14:paraId="42EB3185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3D783FF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DEFAED2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3F127852" w14:textId="77777777" w:rsidR="00DC33C7" w:rsidRPr="005A0607" w:rsidRDefault="00DC33C7" w:rsidP="00DC33C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Ovom se Odlukom utvrđuju uvjeti, način i postupak te kriteriji za ostvarivanje prava na sufinanciranje djelatnosti dadilja iz Proračuna Općine Krapinske Toplice.</w:t>
      </w:r>
    </w:p>
    <w:p w14:paraId="429EA6F3" w14:textId="77777777" w:rsidR="00DC33C7" w:rsidRPr="005A0607" w:rsidRDefault="00DC33C7" w:rsidP="00DC33C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Riječi i pojmovi koji se koriste u ovoj Odluci, a koji imaju rodno značenje, odnose se jednako na muški i ženski rod, bez obzira u kojem su rodu navedeni.</w:t>
      </w:r>
    </w:p>
    <w:p w14:paraId="5B7784DA" w14:textId="77777777" w:rsidR="00DC33C7" w:rsidRPr="005A0607" w:rsidRDefault="00DC33C7" w:rsidP="00DC33C7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Odredbe ove Odluke koje se odnose na roditelja djeteta na odgovarajući način se primjenjuju i na osobu koja se na temelju odluke nadležnog tijela skrbi o djetetu ili kojoj je dijete povjereno na čuvanje.</w:t>
      </w:r>
    </w:p>
    <w:p w14:paraId="13309177" w14:textId="77777777" w:rsidR="00DC33C7" w:rsidRPr="005A0607" w:rsidRDefault="00DC33C7" w:rsidP="00DC33C7">
      <w:pPr>
        <w:ind w:firstLine="708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94935C8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18A1124D" w14:textId="77777777" w:rsidR="00DC33C7" w:rsidRPr="005A0607" w:rsidRDefault="00DC33C7" w:rsidP="00DC33C7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Djelatnost dadilja, u smislu ove Odluke, obuhvaća čuvanje, brigu i  skrb za  djecu u dobi </w:t>
      </w:r>
      <w:bookmarkStart w:id="1" w:name="_Hlk110853681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 sedam (7) godina odnosno </w:t>
      </w:r>
      <w:bookmarkEnd w:id="1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 polaska u osnovnu školu, u stambenom ili poslovnom prostoru koji služi za obavljanje djelatnosti dadilja ili stambenom prostoru roditelja sukladno odredbama Zakona.</w:t>
      </w:r>
    </w:p>
    <w:p w14:paraId="7647C2E0" w14:textId="77777777" w:rsidR="00DC33C7" w:rsidRPr="005A0607" w:rsidRDefault="00DC33C7" w:rsidP="00DC33C7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Djelatnost dadilje može obavljati obrtnik koji ispunjava uvjete za obavljanje djelatnosti dadilje sukladno odredbama Zakona (dalje u tekstu: Obrtnik).</w:t>
      </w:r>
    </w:p>
    <w:p w14:paraId="3A0C0057" w14:textId="77777777" w:rsidR="00DC33C7" w:rsidRPr="005A0607" w:rsidRDefault="00DC33C7" w:rsidP="00DC33C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975D1E8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3.</w:t>
      </w:r>
    </w:p>
    <w:p w14:paraId="3802BC59" w14:textId="77777777" w:rsidR="00DC33C7" w:rsidRPr="005A0607" w:rsidRDefault="00DC33C7" w:rsidP="00DC33C7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Roditelji koji koriste usluge dadilje, koja ima sjedište na području Općine Krapinske Toplice (dalje u tekstu: Općina), imaju pravo na sufinanciranje 50 % cijene usluge dadilje, a maksimalno do 50 % utvrđene ekonomske cijene programa Dječjeg vrtića Maslačak Krapinske Toplice.</w:t>
      </w:r>
    </w:p>
    <w:p w14:paraId="5C0080F7" w14:textId="77777777" w:rsidR="00DC33C7" w:rsidRPr="005A0607" w:rsidRDefault="00DC33C7" w:rsidP="00DC33C7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Umanjenje cijene usluge dadilje iz stavka 1. ovog članka ostvaruju roditelji u sljedećim iznosima:</w:t>
      </w:r>
    </w:p>
    <w:p w14:paraId="1A606D62" w14:textId="77777777" w:rsidR="00DC33C7" w:rsidRPr="005A0607" w:rsidRDefault="00DC33C7" w:rsidP="00DC33C7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u visini od 100 %</w:t>
      </w:r>
    </w:p>
    <w:p w14:paraId="0051006D" w14:textId="77777777" w:rsidR="00DC33C7" w:rsidRPr="005A0607" w:rsidRDefault="00DC33C7" w:rsidP="00DC33C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dijete čiji je roditelj 100 % invalid Domovinskog rata </w:t>
      </w:r>
    </w:p>
    <w:p w14:paraId="3E8A1570" w14:textId="77777777" w:rsidR="00DC33C7" w:rsidRPr="005A0607" w:rsidRDefault="00DC33C7" w:rsidP="00DC33C7">
      <w:pPr>
        <w:numPr>
          <w:ilvl w:val="0"/>
          <w:numId w:val="5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treće i svako iduće dijete istog obiteljskog kućanstva koje koristi usluge iste dadilje,</w:t>
      </w:r>
    </w:p>
    <w:p w14:paraId="52653A3C" w14:textId="77777777" w:rsidR="00DC33C7" w:rsidRPr="005A0607" w:rsidRDefault="00DC33C7" w:rsidP="00DC33C7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visini od 20 % </w:t>
      </w:r>
    </w:p>
    <w:p w14:paraId="10780224" w14:textId="77777777" w:rsidR="00DC33C7" w:rsidRPr="005A0607" w:rsidRDefault="00DC33C7" w:rsidP="00DC33C7">
      <w:pPr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drugo dijete u dijete istog obiteljskog kućanstva koje koristi usluge iste dadilje,</w:t>
      </w:r>
    </w:p>
    <w:p w14:paraId="66F6D998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dijete čiji je roditelj HRVI iz Domovinskog rata, </w:t>
      </w:r>
    </w:p>
    <w:p w14:paraId="2706971A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dijete roditelja s invaliditetom (jedan roditelj s invaliditetom 100 % ili oba roditelja s ukupnim invaliditetom više o 100 %),</w:t>
      </w:r>
    </w:p>
    <w:p w14:paraId="42DF9617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dijete s teškoćama u razvoju,</w:t>
      </w:r>
    </w:p>
    <w:p w14:paraId="168DBB70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dijete iz obitelji u kojoj ima djece s teškoćama u razvoju,</w:t>
      </w:r>
    </w:p>
    <w:p w14:paraId="565C6B50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dijete iz </w:t>
      </w:r>
      <w:proofErr w:type="spellStart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jednoroditeljske</w:t>
      </w:r>
      <w:proofErr w:type="spellEnd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obitelji,</w:t>
      </w:r>
    </w:p>
    <w:p w14:paraId="328DBBAC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dijete bez oba roditelja i dijete – korisnika smještaja izvan obitelji,</w:t>
      </w:r>
    </w:p>
    <w:p w14:paraId="026586A3" w14:textId="77777777" w:rsidR="00DC33C7" w:rsidRPr="005A0607" w:rsidRDefault="00DC33C7" w:rsidP="00DC33C7">
      <w:pPr>
        <w:numPr>
          <w:ilvl w:val="0"/>
          <w:numId w:val="7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dijete iz obitelji s 4 i više malodobne djece.</w:t>
      </w:r>
    </w:p>
    <w:p w14:paraId="0BEAC3D4" w14:textId="77777777" w:rsidR="00DC33C7" w:rsidRPr="005A0607" w:rsidRDefault="00DC33C7" w:rsidP="00DC33C7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Umanjenja iz stavka 2. ovoga članka obračunavaju se kumulativno.</w:t>
      </w:r>
    </w:p>
    <w:p w14:paraId="486760BA" w14:textId="77777777" w:rsidR="00DC33C7" w:rsidRPr="005A0607" w:rsidRDefault="00DC33C7" w:rsidP="00DC33C7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Iznimno od stavka 1. ovog članka pravo na subvenciju pod istim uvjetima imaju i roditelji koji koriste usluge dadilje koja nema sjedište na području Općine ako su kod iste smještena djeca s područja Općine u slučaju da predmetne potrebe i interese djece nije moguće zadovoljiti na području Općine.</w:t>
      </w:r>
    </w:p>
    <w:p w14:paraId="40F69FB2" w14:textId="77777777" w:rsidR="00DC33C7" w:rsidRPr="005A0607" w:rsidRDefault="00DC33C7" w:rsidP="00DC33C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0593BF1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4.</w:t>
      </w:r>
    </w:p>
    <w:p w14:paraId="0A5D62F2" w14:textId="77777777" w:rsidR="00DC33C7" w:rsidRPr="005A0607" w:rsidRDefault="00DC33C7" w:rsidP="00DC33C7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Pravo na sufinanciranje djelatnosti dadilja može se ostvariti za dijete koje koristi usluge iz članka 2. ove Odluke pod sljedećim uvjetima:</w:t>
      </w:r>
    </w:p>
    <w:p w14:paraId="3BA9A1F3" w14:textId="77777777" w:rsidR="00DC33C7" w:rsidRPr="005A0607" w:rsidRDefault="00DC33C7" w:rsidP="00DC33C7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dijete ima prijavljeno prebivalište na području Općine,</w:t>
      </w:r>
    </w:p>
    <w:p w14:paraId="75B6BE6A" w14:textId="77777777" w:rsidR="00DC33C7" w:rsidRPr="005A0607" w:rsidRDefault="00DC33C7" w:rsidP="00DC33C7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barem jedan roditelj s kojim dijete živi u kućanstvu ima prijavljeno prebivalište na području Općine, odnosno stalni boravak za strance i osobe bez državljanstva,</w:t>
      </w:r>
    </w:p>
    <w:p w14:paraId="7EB3F239" w14:textId="77777777" w:rsidR="00DC33C7" w:rsidRPr="005A0607" w:rsidRDefault="00DC33C7" w:rsidP="00DC33C7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su oba djetetova roditelja zaposlena ili su redovni studenti (ili da je jedan roditelj zaposlen, a drugi redovni student), odnosno ako je samohrani roditelj zaposlen ili redovni student,</w:t>
      </w:r>
    </w:p>
    <w:p w14:paraId="58606F83" w14:textId="77777777" w:rsidR="00DC33C7" w:rsidRPr="005A0607" w:rsidRDefault="00DC33C7" w:rsidP="00DC33C7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dijete nakon provedenog upisnog postupka u tekućoj pedagoškoj godini, radi ograničenih smještajnih kapaciteta ili nemogućnosti upisa zbog starosne dobi djeteta nije upisano u Dječji vrtić Maslačak Krapinske Toplice,</w:t>
      </w:r>
    </w:p>
    <w:p w14:paraId="06A2E9B5" w14:textId="77777777" w:rsidR="00DC33C7" w:rsidRPr="005A0607" w:rsidRDefault="00DC33C7" w:rsidP="00DC33C7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da dijete nakon provedenog upisnog postupka u tekućoj pedagoškoj godini zbog starosne dobi djeteta nalazi na Listi čekanja Dječjeg vrtića Maslačak Krapinske Toplice, a roditelju istječe pravo na roditeljski dopust,</w:t>
      </w:r>
    </w:p>
    <w:p w14:paraId="32EC748F" w14:textId="77777777" w:rsidR="00DC33C7" w:rsidRPr="005A0607" w:rsidRDefault="00DC33C7" w:rsidP="00DC33C7">
      <w:pPr>
        <w:numPr>
          <w:ilvl w:val="0"/>
          <w:numId w:val="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 roditelji nisu prošli postupak upisa djeteta u tekućoj pedagoškoj godini jer se potreba za upisom pojavila nakon provedenog upisnog postupka zbog zaposlenja oba roditelja ili ako roditelj nije u mogućnosti skrbiti za dijete zbog iznenadne bolesti koja zahtijeva dugotrajno liječenje.</w:t>
      </w:r>
    </w:p>
    <w:p w14:paraId="34406772" w14:textId="77777777" w:rsidR="00DC33C7" w:rsidRPr="005A0607" w:rsidRDefault="00DC33C7" w:rsidP="00DC33C7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Iznimno od stavka 1. ovog članka pravo na sufinanciranje cijene usluge dadilje može se ostvariti i ako je jedan roditelj nezaposlen ukoliko se radi </w:t>
      </w:r>
      <w:bookmarkStart w:id="2" w:name="_Hlk110501276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 djetetu s teškoćama u razvoju.</w:t>
      </w:r>
      <w:bookmarkEnd w:id="2"/>
    </w:p>
    <w:p w14:paraId="25CD3D8F" w14:textId="77777777" w:rsidR="00DC33C7" w:rsidRPr="005A0607" w:rsidRDefault="00DC33C7" w:rsidP="00DC33C7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Sufinanciranje djelatnosti dadilja, može se, sukladno odredbama ovog članka, odobriti isključivo u slučaju popunjenosti kapaciteta Dječjeg vrtića Maslačak Krapinske Toplice.</w:t>
      </w:r>
    </w:p>
    <w:p w14:paraId="4DBF52D1" w14:textId="77777777" w:rsidR="00DC33C7" w:rsidRPr="005A0607" w:rsidRDefault="00DC33C7" w:rsidP="00DC33C7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Roditelj je dužan svake godine na Natječaj za upis djece u Dječji vrtić Maslačak predati Zahtjev za upis djeteta te bez odgode izvijestiti Upravni odjel o rezultatima Natječaja.</w:t>
      </w:r>
    </w:p>
    <w:p w14:paraId="3FD8FAC9" w14:textId="77777777" w:rsidR="00DC33C7" w:rsidRPr="005A0607" w:rsidRDefault="00DC33C7" w:rsidP="00DC33C7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Sufinanciranje djelatnosti dadilja, može se odobriti najduže do upisa u Dječji vrtić Maslačak Krapinske Toplice ili do prestanka potrebe uslugom dadilje.</w:t>
      </w:r>
    </w:p>
    <w:p w14:paraId="0219C937" w14:textId="77777777" w:rsidR="00DC33C7" w:rsidRDefault="00DC33C7" w:rsidP="00DC33C7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Sufinanciranje djelatnosti dadilje obustavit će se bez odgode ako obrtnik prestane ispunjavati uvjete za obavljanje djelatnosti dadilje utvrđene Zakonom.</w:t>
      </w:r>
    </w:p>
    <w:p w14:paraId="19D850FA" w14:textId="77777777" w:rsidR="00DC33C7" w:rsidRPr="005A0607" w:rsidRDefault="00DC33C7" w:rsidP="00DC33C7">
      <w:p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48EE71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5.</w:t>
      </w:r>
    </w:p>
    <w:p w14:paraId="32F02604" w14:textId="77777777" w:rsidR="00DC33C7" w:rsidRPr="005A0607" w:rsidRDefault="00DC33C7" w:rsidP="00DC33C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Postupak za priznavanje prava na sufinanciranje djelatnosti dadilje provodi Jedinstveni upravni odjel (dalje u tekstu: Upravni odjel), na temelju zahtjeva roditelja.</w:t>
      </w:r>
    </w:p>
    <w:p w14:paraId="41EF4470" w14:textId="77777777" w:rsidR="00DC33C7" w:rsidRPr="005A0607" w:rsidRDefault="00DC33C7" w:rsidP="00DC33C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Zahtjev iz stavka 1. ovoga članka podnosi se na propisanom obrascu, u roku od 15 dana od dana kada je započelo pružanje usluge dadilje.</w:t>
      </w:r>
    </w:p>
    <w:p w14:paraId="1321667D" w14:textId="77777777" w:rsidR="00DC33C7" w:rsidRPr="005A0607" w:rsidRDefault="00DC33C7" w:rsidP="00DC33C7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Uz zahtjev je potrebno dostaviti:</w:t>
      </w:r>
    </w:p>
    <w:p w14:paraId="03658F2C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presliku potpisanog ugovora o pružanju usluge dadilje sklopljenog između obrta i roditelja,</w:t>
      </w:r>
    </w:p>
    <w:p w14:paraId="6A324294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potvrdu o ekonomskoj cijeni pružanja usluge dadilje,</w:t>
      </w:r>
    </w:p>
    <w:p w14:paraId="25311F6E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presliku izvoda iz matične knjige rođenih za dijete, </w:t>
      </w:r>
    </w:p>
    <w:p w14:paraId="688F7582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potvrdu prebivališta ili potvrdu stalnog boravka za dijete, ne starije od 30 dana,</w:t>
      </w:r>
    </w:p>
    <w:p w14:paraId="629BDF0E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potvrdu prebivališta ili potvrdu stalnog boravka za roditelja/e, ne starije od 30 dana,</w:t>
      </w:r>
    </w:p>
    <w:p w14:paraId="10C90C55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o zaposlenju za oba roditelja – potvrda ili elektronički zapis Hrvatskog zavoda za mirovinsko osiguranje o trenutačnom zaposlenju roditelja (</w:t>
      </w:r>
      <w:bookmarkStart w:id="3" w:name="_Hlk113274177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Elektronički zapis HZMO o </w:t>
      </w:r>
      <w:proofErr w:type="spellStart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radnopravnom</w:t>
      </w:r>
      <w:proofErr w:type="spellEnd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statusu</w:t>
      </w:r>
      <w:bookmarkEnd w:id="3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), ne starije od 30 dana,</w:t>
      </w:r>
    </w:p>
    <w:p w14:paraId="0BEAD01B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o statusu redovnog studenta za roditelja/e, ne starije od 30 dana,</w:t>
      </w:r>
    </w:p>
    <w:p w14:paraId="4A3E4A44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potvrdu Dječjeg vrtića Maslačak Krapinske Toplice da je dijete prošlo postupak upisa uz navođenje razloga zašto dijete nije upisano u vrtić,</w:t>
      </w:r>
    </w:p>
    <w:p w14:paraId="52B3DDDB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da je potreba za upisom nastala nakon provedenog upisnog postupka u Dječji vrtić Maslačak Krapinske Toplice:</w:t>
      </w:r>
    </w:p>
    <w:p w14:paraId="5952FB84" w14:textId="77777777" w:rsidR="00DC33C7" w:rsidRPr="005A0607" w:rsidRDefault="00DC33C7" w:rsidP="00DC33C7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preslika Ugovora o radu iz kojeg je vidljivo da je sklopljen nakon završenog postupka upisa i Elektronički zapis HZMO o </w:t>
      </w:r>
      <w:proofErr w:type="spellStart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radnopravnom</w:t>
      </w:r>
      <w:proofErr w:type="spellEnd"/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statusu</w:t>
      </w:r>
    </w:p>
    <w:p w14:paraId="5F87D270" w14:textId="77777777" w:rsidR="00DC33C7" w:rsidRPr="005A0607" w:rsidRDefault="00DC33C7" w:rsidP="00DC33C7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potvrda liječnika o zdravstvenom stanju roditelja,</w:t>
      </w:r>
    </w:p>
    <w:p w14:paraId="78A10A92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presliku rješenja nadležnog tijela o ispunjavanju uvjeta za obavljanje djelatnosti dadilje,</w:t>
      </w:r>
    </w:p>
    <w:p w14:paraId="551F74DB" w14:textId="77777777" w:rsidR="00DC33C7" w:rsidRPr="005A0607" w:rsidRDefault="00DC33C7" w:rsidP="00DC33C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ostalu dokumentaciju koja dokazuje olakotne okolnosti (potvrda o invalidnosti, Nalaz i mišljenje tijela vještačenja o postojanju teškoća u razvoju, smrtni list preminulog roditelja, rješenje Hrvatskog zavoda za socijalni rad o privremenom uzdržavanju djeteta, presliku potpisanog ugovora o pružanju usluge dadilje sklopljenog između obrta i roditelja za ostalu djecu, presliku izvoda iz matične knjige rođenih za ostalu djecu i sl.) </w:t>
      </w:r>
    </w:p>
    <w:p w14:paraId="32D2CC1A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6.</w:t>
      </w:r>
    </w:p>
    <w:p w14:paraId="5BECD36A" w14:textId="77777777" w:rsidR="00DC33C7" w:rsidRPr="005A0607" w:rsidRDefault="00DC33C7" w:rsidP="00DC33C7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Upravni odjel, nakon provjere dostavljene dokumentacije, ako su ispunjeni uvjeti iz članka 2., 3. i 4. ove Odluke za sufinanciranje djelatnosti dadilja, donosi Rješenje kojim se odobrava sufinanciranje cijene usluge dadilje.</w:t>
      </w:r>
    </w:p>
    <w:p w14:paraId="27777EC6" w14:textId="77777777" w:rsidR="00DC33C7" w:rsidRPr="005A0607" w:rsidRDefault="00DC33C7" w:rsidP="00DC33C7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 žalbi protiv rješenja Upravnog odjela odlučuje nadležno upravno tijelo Krapinsko-zagorske županije.</w:t>
      </w:r>
    </w:p>
    <w:p w14:paraId="2E472FAC" w14:textId="77777777" w:rsidR="00DC33C7" w:rsidRPr="005A0607" w:rsidRDefault="00DC33C7" w:rsidP="00DC33C7">
      <w:pPr>
        <w:numPr>
          <w:ilvl w:val="0"/>
          <w:numId w:val="13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Žalba ne odgađa izvršenje rješenja.</w:t>
      </w:r>
    </w:p>
    <w:p w14:paraId="7BFCA6BB" w14:textId="77777777" w:rsidR="00DC33C7" w:rsidRPr="005A0607" w:rsidRDefault="00DC33C7" w:rsidP="00DC33C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955E8E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7.</w:t>
      </w:r>
    </w:p>
    <w:p w14:paraId="4B59228F" w14:textId="77777777" w:rsidR="00DC33C7" w:rsidRPr="005A0607" w:rsidRDefault="00DC33C7" w:rsidP="00DC33C7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Podnositelj zahtjeva odnosno korisnik potpore dužan je, u roku od 8 dana od nastanka prijaviti nadležnom Upravnom odjelu svaku promjenu koja može utjecati na visinu sufinanciranja odnosno daljnje sufinanciranje usluge dadilja.</w:t>
      </w:r>
    </w:p>
    <w:p w14:paraId="358FB1E6" w14:textId="77777777" w:rsidR="00DC33C7" w:rsidRDefault="00DC33C7" w:rsidP="00DC33C7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Obrtnik je dužan, u roku od 8 dana od nastanka prijaviti nadležnom Upravnom odjelu svaku promjenu koja se, sukladno odredbama Zakona o dadiljama, odnosi na obavljanje djelatnosti dadilja.</w:t>
      </w:r>
    </w:p>
    <w:p w14:paraId="1BD06EA8" w14:textId="77777777" w:rsidR="00DC33C7" w:rsidRPr="005A0607" w:rsidRDefault="00DC33C7" w:rsidP="00DC33C7">
      <w:p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A8983F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2E5A4F8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>Članak 8.</w:t>
      </w:r>
    </w:p>
    <w:p w14:paraId="2EF69024" w14:textId="77777777" w:rsidR="00DC33C7" w:rsidRPr="005A0607" w:rsidRDefault="00DC33C7" w:rsidP="00DC33C7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Ako se promijene okolnosti o kojima ovisi ostvarivanje prava Upravni odjel će donijeti novo rješenje ovisno o nastalim okolnostima.</w:t>
      </w:r>
    </w:p>
    <w:p w14:paraId="44048AF2" w14:textId="77777777" w:rsidR="00DC33C7" w:rsidRPr="005A0607" w:rsidRDefault="00DC33C7" w:rsidP="00DC33C7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Ako zbog promijenjenih okolnosti korisnik ne ispunjava uvjete za daljnje korištenje prava, pravo prestaje s danom nastanka promijenjenih okolnosti. </w:t>
      </w:r>
    </w:p>
    <w:p w14:paraId="7D5345E5" w14:textId="77777777" w:rsidR="00DC33C7" w:rsidRPr="005A0607" w:rsidRDefault="00DC33C7" w:rsidP="00DC33C7">
      <w:pPr>
        <w:numPr>
          <w:ilvl w:val="0"/>
          <w:numId w:val="15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Odjava prebivališta s područja Općine ima za posljedicu gubitak prava ostvarenih na temelju ove Odluke i to od dana promjene prebivališta.</w:t>
      </w:r>
    </w:p>
    <w:p w14:paraId="7EAD562D" w14:textId="77777777" w:rsidR="00DC33C7" w:rsidRPr="005A0607" w:rsidRDefault="00DC33C7" w:rsidP="00DC33C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D00371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9.</w:t>
      </w:r>
    </w:p>
    <w:p w14:paraId="7920F311" w14:textId="77777777" w:rsidR="00DC33C7" w:rsidRPr="005A0607" w:rsidRDefault="00DC33C7" w:rsidP="00DC33C7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mjesec u kojemu je priznato pojedino pravo iz ove Odluke, Obrtu se novčani iznos isplaćuje razmjerno broju dana od dana priznavanja prava do posljednjeg dana u tom mjesecu, a za mjesec u kojem prestaje pravo, korisniku se novčani iznos po priznatom pravu isplaćuje razmjerno broju dana, do dana prestanka prava.</w:t>
      </w:r>
    </w:p>
    <w:p w14:paraId="0019DE66" w14:textId="77777777" w:rsidR="00DC33C7" w:rsidRPr="005A0607" w:rsidRDefault="00DC33C7" w:rsidP="00DC33C7">
      <w:pPr>
        <w:numPr>
          <w:ilvl w:val="0"/>
          <w:numId w:val="16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Obrt koji je ostvario pravo propisano ovom Odlukom, obvezan je Općini nadoknaditi štetu, ako je:</w:t>
      </w:r>
    </w:p>
    <w:p w14:paraId="7B758F0C" w14:textId="77777777" w:rsidR="00DC33C7" w:rsidRPr="005A0607" w:rsidRDefault="00DC33C7" w:rsidP="00DC33C7">
      <w:pPr>
        <w:numPr>
          <w:ilvl w:val="0"/>
          <w:numId w:val="17"/>
        </w:num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neistinitih ili netočnih podataka za koje je on ili njegov skrbnik znao ili je morao znati da su neistiniti odnosno netočni ostvario pravo koje mu ne pripada</w:t>
      </w:r>
    </w:p>
    <w:p w14:paraId="67FDAEB4" w14:textId="77777777" w:rsidR="00DC33C7" w:rsidRPr="005A0607" w:rsidRDefault="00DC33C7" w:rsidP="00DC33C7">
      <w:pPr>
        <w:numPr>
          <w:ilvl w:val="0"/>
          <w:numId w:val="17"/>
        </w:num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ostvario pravo zbog toga što on ili njegov skrbnik nije prijavio promjenu koja utječe na gubitak ili opseg prava, a za koju je on ili njegov skrbnik znao ili je morao znati.</w:t>
      </w:r>
    </w:p>
    <w:p w14:paraId="0A2413E0" w14:textId="77777777" w:rsidR="00DC33C7" w:rsidRPr="005A0607" w:rsidRDefault="00DC33C7" w:rsidP="00DC33C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1B1BBE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10.</w:t>
      </w:r>
    </w:p>
    <w:p w14:paraId="1C0417AD" w14:textId="77777777" w:rsidR="00DC33C7" w:rsidRPr="005A0607" w:rsidRDefault="00DC33C7" w:rsidP="00DC33C7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 Obrtom će se, na temelju Rješenja iz članka 6. ove Odluke, sklopiti ugovor o sufinanciranju, kojim se reguliraju međusobna prava i obveze Obrta i Općine.</w:t>
      </w:r>
    </w:p>
    <w:p w14:paraId="640CFE8B" w14:textId="77777777" w:rsidR="00DC33C7" w:rsidRPr="005A0607" w:rsidRDefault="00DC33C7" w:rsidP="00DC33C7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Obrtnik s kojim je sklopljen ugovor o sufinanciranju iz stavka 1. ovog članka dužan je dostaviti Upravnom odjelu evidenciju o prisutnosti djece i preslike izdanih računa roditeljima te e-račun za pruženu uslugu jednom mjesečno, do desetog u mjesecu za protekli mjesec.</w:t>
      </w:r>
    </w:p>
    <w:p w14:paraId="618E0B43" w14:textId="77777777" w:rsidR="00DC33C7" w:rsidRPr="005A0607" w:rsidRDefault="00DC33C7" w:rsidP="00DC33C7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52F158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11.</w:t>
      </w:r>
    </w:p>
    <w:p w14:paraId="060174F2" w14:textId="77777777" w:rsidR="00DC33C7" w:rsidRPr="005A0607" w:rsidRDefault="00DC33C7" w:rsidP="00DC33C7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Obrtnik je dužan do 15. siječnja tekuće godine dostaviti Upravnom odjelu godišnje financijsko izvješće u utrošenim sredstvima iz Proračuna Općine.</w:t>
      </w:r>
    </w:p>
    <w:p w14:paraId="00F00F55" w14:textId="77777777" w:rsidR="00DC33C7" w:rsidRPr="005A0607" w:rsidRDefault="00DC33C7" w:rsidP="00DC33C7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Namjensko korištenje dodijeljenih sredstava obavlja Upravni odjel kontrolom dostavljenog financijskog izvješća iz stavka 1. ovog članka.</w:t>
      </w:r>
    </w:p>
    <w:p w14:paraId="1488D1D3" w14:textId="77777777" w:rsidR="00DC33C7" w:rsidRPr="005A0607" w:rsidRDefault="00DC33C7" w:rsidP="00DC33C7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FE649FE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12.</w:t>
      </w:r>
    </w:p>
    <w:p w14:paraId="20B17F69" w14:textId="77777777" w:rsidR="00DC33C7" w:rsidRPr="005A0607" w:rsidRDefault="00DC33C7" w:rsidP="00DC33C7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Cs/>
          <w:noProof w:val="0"/>
          <w:color w:val="000000"/>
          <w:sz w:val="24"/>
          <w:szCs w:val="24"/>
          <w:lang w:eastAsia="hr-HR"/>
        </w:rPr>
        <w:t>Broj korisnika koji mogu ostvariti pravo utvrđeno ovom Odlukom može biti ograničen ovisno o namjenskim prihodima u proračunu Općine za tekuću godinu.</w:t>
      </w:r>
    </w:p>
    <w:p w14:paraId="5471B11D" w14:textId="77777777" w:rsidR="00DC33C7" w:rsidRPr="005A0607" w:rsidRDefault="00DC33C7" w:rsidP="00DC33C7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8A49ACD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13.</w:t>
      </w:r>
    </w:p>
    <w:p w14:paraId="4DD36837" w14:textId="77777777" w:rsidR="00DC33C7" w:rsidRPr="005A0607" w:rsidRDefault="00DC33C7" w:rsidP="00DC33C7">
      <w:pPr>
        <w:ind w:left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Roditelj koji je ostvario pravo na osnovu Zaključka načelnice o sufinanciranju ostvaruje priznata prava i nakon stupanja na snagu ove Odluke, sve dok Upravni odjel ne provede postupak preispitivanja ostvarivanja prava sukladno odredbama ove Odluke.</w:t>
      </w:r>
    </w:p>
    <w:p w14:paraId="4251D33B" w14:textId="77777777" w:rsidR="00DC33C7" w:rsidRPr="005A0607" w:rsidRDefault="00DC33C7" w:rsidP="00DC33C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2162B0" w14:textId="77777777" w:rsidR="00DC33C7" w:rsidRPr="005A0607" w:rsidRDefault="00DC33C7" w:rsidP="00DC33C7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14.</w:t>
      </w:r>
    </w:p>
    <w:p w14:paraId="13D3D521" w14:textId="77777777" w:rsidR="00DC33C7" w:rsidRPr="005A0607" w:rsidRDefault="00DC33C7" w:rsidP="00DC33C7">
      <w:p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06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 Odluka objavit će se u „Službenom glasniku Krapinsko – zagorske županije“, a stupa na snagu osmog dana od dana objave.</w:t>
      </w:r>
    </w:p>
    <w:p w14:paraId="6DA0787C" w14:textId="77777777" w:rsidR="00E916D4" w:rsidRPr="005A0607" w:rsidRDefault="00E916D4" w:rsidP="00DC33C7">
      <w:pPr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FEC3126" w14:textId="77777777" w:rsidR="00DC33C7" w:rsidRPr="005A0607" w:rsidRDefault="00DC33C7" w:rsidP="00DC33C7">
      <w:pPr>
        <w:ind w:firstLine="4395"/>
        <w:jc w:val="center"/>
        <w:rPr>
          <w:rFonts w:ascii="Times New Roman" w:eastAsia="Calibri" w:hAnsi="Times New Roman" w:cs="Times New Roman"/>
          <w:bCs/>
          <w:noProof w:val="0"/>
          <w:sz w:val="24"/>
        </w:rPr>
      </w:pPr>
      <w:r w:rsidRPr="005A0607">
        <w:rPr>
          <w:rFonts w:ascii="Times New Roman" w:eastAsia="Calibri" w:hAnsi="Times New Roman" w:cs="Times New Roman"/>
          <w:bCs/>
          <w:noProof w:val="0"/>
          <w:sz w:val="24"/>
        </w:rPr>
        <w:t>PREDSJEDNIK OPĆINSKOG VIJEĆA</w:t>
      </w:r>
    </w:p>
    <w:p w14:paraId="53267A23" w14:textId="77777777" w:rsidR="00DC33C7" w:rsidRPr="005A0607" w:rsidRDefault="00DC33C7" w:rsidP="00DC33C7">
      <w:pPr>
        <w:ind w:firstLine="4395"/>
        <w:jc w:val="center"/>
        <w:rPr>
          <w:rFonts w:ascii="Times New Roman" w:eastAsia="Calibri" w:hAnsi="Times New Roman" w:cs="Times New Roman"/>
          <w:bCs/>
          <w:noProof w:val="0"/>
          <w:sz w:val="24"/>
        </w:rPr>
      </w:pPr>
    </w:p>
    <w:p w14:paraId="15CE00F9" w14:textId="4F7F7474" w:rsidR="008A562A" w:rsidRPr="00FA5078" w:rsidRDefault="00DC33C7" w:rsidP="00FA5078">
      <w:pPr>
        <w:ind w:firstLine="4395"/>
        <w:jc w:val="center"/>
        <w:rPr>
          <w:rFonts w:ascii="Times New Roman" w:eastAsia="Calibri" w:hAnsi="Times New Roman" w:cs="Times New Roman"/>
          <w:bCs/>
          <w:noProof w:val="0"/>
          <w:sz w:val="24"/>
        </w:rPr>
      </w:pPr>
      <w:r w:rsidRPr="005A0607">
        <w:rPr>
          <w:rFonts w:ascii="Times New Roman" w:eastAsia="Calibri" w:hAnsi="Times New Roman" w:cs="Times New Roman"/>
          <w:bCs/>
          <w:noProof w:val="0"/>
          <w:sz w:val="24"/>
        </w:rPr>
        <w:t>Antun Zupanc</w:t>
      </w:r>
    </w:p>
    <w:sectPr w:rsidR="008A562A" w:rsidRPr="00FA5078" w:rsidSect="00DC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E77"/>
    <w:multiLevelType w:val="hybridMultilevel"/>
    <w:tmpl w:val="EEF8297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CCA"/>
    <w:multiLevelType w:val="hybridMultilevel"/>
    <w:tmpl w:val="C804D556"/>
    <w:lvl w:ilvl="0" w:tplc="D01E9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0B9B"/>
    <w:multiLevelType w:val="hybridMultilevel"/>
    <w:tmpl w:val="69F439F8"/>
    <w:lvl w:ilvl="0" w:tplc="8256BEC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4622"/>
    <w:multiLevelType w:val="hybridMultilevel"/>
    <w:tmpl w:val="771A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5439C"/>
    <w:multiLevelType w:val="hybridMultilevel"/>
    <w:tmpl w:val="512EE240"/>
    <w:lvl w:ilvl="0" w:tplc="2C1A4FF2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61E5"/>
    <w:multiLevelType w:val="hybridMultilevel"/>
    <w:tmpl w:val="C20CF6F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14A"/>
    <w:multiLevelType w:val="hybridMultilevel"/>
    <w:tmpl w:val="675CA83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2F10"/>
    <w:multiLevelType w:val="hybridMultilevel"/>
    <w:tmpl w:val="732CF154"/>
    <w:lvl w:ilvl="0" w:tplc="D01E9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345E"/>
    <w:multiLevelType w:val="hybridMultilevel"/>
    <w:tmpl w:val="4B5C6D5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0E15"/>
    <w:multiLevelType w:val="hybridMultilevel"/>
    <w:tmpl w:val="BF209E16"/>
    <w:lvl w:ilvl="0" w:tplc="D01E94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7D01BF1"/>
    <w:multiLevelType w:val="hybridMultilevel"/>
    <w:tmpl w:val="D8525A18"/>
    <w:lvl w:ilvl="0" w:tplc="62BE9C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E774A"/>
    <w:multiLevelType w:val="hybridMultilevel"/>
    <w:tmpl w:val="42D420A6"/>
    <w:lvl w:ilvl="0" w:tplc="77DC9C00">
      <w:start w:val="1"/>
      <w:numFmt w:val="bullet"/>
      <w:lvlText w:val="-"/>
      <w:lvlJc w:val="left"/>
      <w:pPr>
        <w:ind w:left="349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8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5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252" w:hanging="360"/>
      </w:pPr>
      <w:rPr>
        <w:rFonts w:ascii="Wingdings" w:hAnsi="Wingdings" w:hint="default"/>
      </w:rPr>
    </w:lvl>
  </w:abstractNum>
  <w:abstractNum w:abstractNumId="12" w15:restartNumberingAfterBreak="0">
    <w:nsid w:val="2CE579B8"/>
    <w:multiLevelType w:val="hybridMultilevel"/>
    <w:tmpl w:val="BBD2F4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4BF8">
      <w:numFmt w:val="decimal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D2F11"/>
    <w:multiLevelType w:val="hybridMultilevel"/>
    <w:tmpl w:val="ABB821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65448"/>
    <w:multiLevelType w:val="hybridMultilevel"/>
    <w:tmpl w:val="3B466DB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51A5E"/>
    <w:multiLevelType w:val="hybridMultilevel"/>
    <w:tmpl w:val="18FA73F6"/>
    <w:lvl w:ilvl="0" w:tplc="D01E9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12734"/>
    <w:multiLevelType w:val="hybridMultilevel"/>
    <w:tmpl w:val="AE28A004"/>
    <w:lvl w:ilvl="0" w:tplc="D01E9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7405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46C89"/>
    <w:multiLevelType w:val="hybridMultilevel"/>
    <w:tmpl w:val="675CA832"/>
    <w:lvl w:ilvl="0" w:tplc="23DE609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E0A2B"/>
    <w:multiLevelType w:val="hybridMultilevel"/>
    <w:tmpl w:val="AF46A0B4"/>
    <w:lvl w:ilvl="0" w:tplc="D01E9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D779B"/>
    <w:multiLevelType w:val="hybridMultilevel"/>
    <w:tmpl w:val="C97AE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E1780"/>
    <w:multiLevelType w:val="hybridMultilevel"/>
    <w:tmpl w:val="51F6A9F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B1F2F"/>
    <w:multiLevelType w:val="hybridMultilevel"/>
    <w:tmpl w:val="EFDC689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7022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9039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575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793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708200">
    <w:abstractNumId w:val="7"/>
  </w:num>
  <w:num w:numId="6" w16cid:durableId="450831171">
    <w:abstractNumId w:val="1"/>
  </w:num>
  <w:num w:numId="7" w16cid:durableId="12390412">
    <w:abstractNumId w:val="18"/>
  </w:num>
  <w:num w:numId="8" w16cid:durableId="312224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9270992">
    <w:abstractNumId w:val="15"/>
  </w:num>
  <w:num w:numId="10" w16cid:durableId="10302276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219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566498">
    <w:abstractNumId w:val="16"/>
  </w:num>
  <w:num w:numId="13" w16cid:durableId="17865796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6760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62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73590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0417898">
    <w:abstractNumId w:val="9"/>
  </w:num>
  <w:num w:numId="18" w16cid:durableId="1642030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9313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9351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2211101">
    <w:abstractNumId w:val="11"/>
  </w:num>
  <w:num w:numId="22" w16cid:durableId="904995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32153D"/>
    <w:rsid w:val="0042081B"/>
    <w:rsid w:val="00492A7B"/>
    <w:rsid w:val="00600A99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3516C"/>
    <w:rsid w:val="00B82554"/>
    <w:rsid w:val="00B92D0F"/>
    <w:rsid w:val="00C218B0"/>
    <w:rsid w:val="00C9578C"/>
    <w:rsid w:val="00D12504"/>
    <w:rsid w:val="00D707B3"/>
    <w:rsid w:val="00DC33C7"/>
    <w:rsid w:val="00E060DF"/>
    <w:rsid w:val="00E43228"/>
    <w:rsid w:val="00E916D4"/>
    <w:rsid w:val="00F840B6"/>
    <w:rsid w:val="00FA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93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C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2026-05-08T10:56:00Z</cp:lastPrinted>
  <dcterms:created xsi:type="dcterms:W3CDTF">2025-05-26T10:19:00Z</dcterms:created>
  <dcterms:modified xsi:type="dcterms:W3CDTF">2026-05-12T06:08:00Z</dcterms:modified>
</cp:coreProperties>
</file>