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15922E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4790246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+*yqw*xga*uBm*fws*ugc*xDg*snE*gjl*FwE*xCc*zew*-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+*eDs*dbk*lyd*lyd*lyd*zdl*awz*DoD*nwd*hDk*zfE*-</w:t>
            </w:r>
            <w:r>
              <w:rPr>
                <w:rFonts w:ascii="PDF417x" w:hAnsi="PDF417x"/>
                <w:sz w:val="24"/>
                <w:szCs w:val="24"/>
              </w:rPr>
              <w:br/>
              <w:t>+*ftw*ECc*AlB*nqB*msw*Bll*BCC*Cyy*sli*bja*onA*-</w:t>
            </w:r>
            <w:r>
              <w:rPr>
                <w:rFonts w:ascii="PDF417x" w:hAnsi="PDF417x"/>
                <w:sz w:val="24"/>
                <w:szCs w:val="24"/>
              </w:rPr>
              <w:br/>
              <w:t>+*ftA*wEd*EjB*bfw*xdA*ttx*xkt*jqj*xnE*zhg*uws*-</w:t>
            </w:r>
            <w:r>
              <w:rPr>
                <w:rFonts w:ascii="PDF417x" w:hAnsi="PDF417x"/>
                <w:sz w:val="24"/>
                <w:szCs w:val="24"/>
              </w:rPr>
              <w:br/>
              <w:t>+*xjq*mju*ynm*vyo*vti*jqB*rlg*lcz*fbs*Aub*uzq*-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239BD759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2CA1415B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41551999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78C3DEBE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2C732C5C" w14:textId="77777777" w:rsidTr="00600A99">
        <w:tc>
          <w:tcPr>
            <w:tcW w:w="0" w:type="auto"/>
            <w:hideMark/>
          </w:tcPr>
          <w:p w14:paraId="0D4508E7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5B6CC0DB" wp14:editId="762F6FAA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252B3534" w14:textId="77777777" w:rsidTr="00600A99">
        <w:tc>
          <w:tcPr>
            <w:tcW w:w="0" w:type="auto"/>
            <w:hideMark/>
          </w:tcPr>
          <w:p w14:paraId="59797FDD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1C4B6AF4" w14:textId="77777777" w:rsidTr="00600A99">
        <w:tc>
          <w:tcPr>
            <w:tcW w:w="0" w:type="auto"/>
            <w:hideMark/>
          </w:tcPr>
          <w:p w14:paraId="05A4BF4C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4714183C" w14:textId="77777777" w:rsidTr="00600A99">
        <w:tc>
          <w:tcPr>
            <w:tcW w:w="0" w:type="auto"/>
            <w:hideMark/>
          </w:tcPr>
          <w:p w14:paraId="1452C9CA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3AE7E41F" w14:textId="77777777" w:rsidTr="00600A99">
        <w:tc>
          <w:tcPr>
            <w:tcW w:w="0" w:type="auto"/>
            <w:hideMark/>
          </w:tcPr>
          <w:p w14:paraId="68F28512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6D275845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19723532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403-01/26-01/02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4D6F88D1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2140-18-02-26-3</w:t>
      </w:r>
    </w:p>
    <w:p w14:paraId="4AE0A8F8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07.05.2026.</w:t>
      </w:r>
    </w:p>
    <w:p w14:paraId="27BF1347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85354D2" w14:textId="77777777" w:rsidR="0075143F" w:rsidRPr="00767F8A" w:rsidRDefault="0075143F" w:rsidP="00D707B3">
      <w:pPr>
        <w:rPr>
          <w:rFonts w:ascii="Times New Roman" w:hAnsi="Times New Roman" w:cs="Times New Roman"/>
        </w:rPr>
      </w:pPr>
    </w:p>
    <w:p w14:paraId="3703D211" w14:textId="4B9C9D70" w:rsidR="008F2CFE" w:rsidRPr="008F2CFE" w:rsidRDefault="008F2CFE" w:rsidP="008F2CFE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8F2CFE">
        <w:rPr>
          <w:rFonts w:ascii="Times New Roman" w:eastAsia="Calibri" w:hAnsi="Times New Roman" w:cs="Times New Roman"/>
          <w:noProof w:val="0"/>
          <w:sz w:val="24"/>
        </w:rPr>
        <w:t xml:space="preserve">Na temelju članka 119. Zakona o proračunu (“Narodne novine“, broj 144/21) i članka 32. Statuta Općine Krapinske Toplice </w:t>
      </w:r>
      <w:r w:rsidRPr="008F2CFE">
        <w:rPr>
          <w:rFonts w:ascii="Times New Roman" w:eastAsia="Calibri" w:hAnsi="Times New Roman" w:cs="Times New Roman"/>
          <w:noProof w:val="0"/>
          <w:sz w:val="24"/>
          <w:szCs w:val="24"/>
        </w:rPr>
        <w:t>(„Službeni glasnik Krapinsko-zagorske županije“, broj 16A/25)</w:t>
      </w:r>
      <w:r w:rsidRPr="008F2CFE">
        <w:rPr>
          <w:rFonts w:ascii="Times New Roman" w:eastAsia="Calibri" w:hAnsi="Times New Roman" w:cs="Times New Roman"/>
          <w:noProof w:val="0"/>
          <w:sz w:val="24"/>
        </w:rPr>
        <w:t xml:space="preserve">, Općinsko vijeće Općine Krapinske Toplice na 8. sjednici, održanoj dana </w:t>
      </w:r>
      <w:r>
        <w:rPr>
          <w:rFonts w:ascii="Times New Roman" w:eastAsia="Calibri" w:hAnsi="Times New Roman" w:cs="Times New Roman"/>
          <w:noProof w:val="0"/>
          <w:sz w:val="24"/>
        </w:rPr>
        <w:t>07</w:t>
      </w:r>
      <w:r w:rsidRPr="008F2CFE">
        <w:rPr>
          <w:rFonts w:ascii="Times New Roman" w:eastAsia="Calibri" w:hAnsi="Times New Roman" w:cs="Times New Roman"/>
          <w:noProof w:val="0"/>
          <w:sz w:val="24"/>
        </w:rPr>
        <w:t>.</w:t>
      </w:r>
      <w:r>
        <w:rPr>
          <w:rFonts w:ascii="Times New Roman" w:eastAsia="Calibri" w:hAnsi="Times New Roman" w:cs="Times New Roman"/>
          <w:noProof w:val="0"/>
          <w:sz w:val="24"/>
        </w:rPr>
        <w:t>05</w:t>
      </w:r>
      <w:r w:rsidRPr="008F2CFE">
        <w:rPr>
          <w:rFonts w:ascii="Times New Roman" w:eastAsia="Calibri" w:hAnsi="Times New Roman" w:cs="Times New Roman"/>
          <w:noProof w:val="0"/>
          <w:sz w:val="24"/>
        </w:rPr>
        <w:t>.2026., donijelo je</w:t>
      </w:r>
    </w:p>
    <w:p w14:paraId="289EA6BA" w14:textId="77777777" w:rsidR="008F2CFE" w:rsidRPr="008F2CFE" w:rsidRDefault="008F2CFE" w:rsidP="008F2CFE">
      <w:pPr>
        <w:jc w:val="both"/>
        <w:rPr>
          <w:rFonts w:ascii="Times New Roman" w:eastAsia="Calibri" w:hAnsi="Times New Roman" w:cs="Times New Roman"/>
          <w:noProof w:val="0"/>
          <w:sz w:val="24"/>
        </w:rPr>
      </w:pPr>
    </w:p>
    <w:p w14:paraId="696EEB29" w14:textId="77777777" w:rsidR="008F2CFE" w:rsidRPr="008F2CFE" w:rsidRDefault="008F2CFE" w:rsidP="008F2CFE">
      <w:pPr>
        <w:rPr>
          <w:rFonts w:ascii="Times New Roman" w:eastAsia="Calibri" w:hAnsi="Times New Roman" w:cs="Times New Roman"/>
          <w:noProof w:val="0"/>
          <w:sz w:val="24"/>
        </w:rPr>
      </w:pPr>
    </w:p>
    <w:p w14:paraId="5F406992" w14:textId="77777777" w:rsidR="008F2CFE" w:rsidRPr="008F2CFE" w:rsidRDefault="008F2CFE" w:rsidP="008F2CFE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8F2CFE">
        <w:rPr>
          <w:rFonts w:ascii="Times New Roman" w:eastAsia="Calibri" w:hAnsi="Times New Roman" w:cs="Times New Roman"/>
          <w:b/>
          <w:bCs/>
          <w:noProof w:val="0"/>
          <w:sz w:val="24"/>
        </w:rPr>
        <w:t>O D L U K U</w:t>
      </w:r>
    </w:p>
    <w:p w14:paraId="451EF289" w14:textId="77777777" w:rsidR="008F2CFE" w:rsidRPr="008F2CFE" w:rsidRDefault="008F2CFE" w:rsidP="008F2CFE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8F2CFE">
        <w:rPr>
          <w:rFonts w:ascii="Times New Roman" w:eastAsia="Calibri" w:hAnsi="Times New Roman" w:cs="Times New Roman"/>
          <w:b/>
          <w:bCs/>
          <w:noProof w:val="0"/>
          <w:sz w:val="24"/>
        </w:rPr>
        <w:t xml:space="preserve">o kratkoročnom zaduživanju Općine Krapinske Toplice </w:t>
      </w:r>
    </w:p>
    <w:p w14:paraId="4F4B4C35" w14:textId="77777777" w:rsidR="008F2CFE" w:rsidRPr="008F2CFE" w:rsidRDefault="008F2CFE" w:rsidP="008F2CFE">
      <w:pPr>
        <w:jc w:val="center"/>
        <w:rPr>
          <w:rFonts w:ascii="Times New Roman" w:eastAsia="Calibri" w:hAnsi="Times New Roman" w:cs="Times New Roman"/>
          <w:noProof w:val="0"/>
          <w:sz w:val="24"/>
        </w:rPr>
      </w:pPr>
    </w:p>
    <w:p w14:paraId="16B77050" w14:textId="77777777" w:rsidR="008F2CFE" w:rsidRPr="008F2CFE" w:rsidRDefault="008F2CFE" w:rsidP="008F2CFE">
      <w:pPr>
        <w:jc w:val="center"/>
        <w:rPr>
          <w:rFonts w:ascii="Times New Roman" w:eastAsia="Calibri" w:hAnsi="Times New Roman" w:cs="Times New Roman"/>
          <w:noProof w:val="0"/>
          <w:sz w:val="24"/>
        </w:rPr>
      </w:pPr>
    </w:p>
    <w:p w14:paraId="165C657D" w14:textId="77777777" w:rsidR="008F2CFE" w:rsidRPr="008F2CFE" w:rsidRDefault="008F2CFE" w:rsidP="008F2CFE">
      <w:pPr>
        <w:jc w:val="center"/>
        <w:rPr>
          <w:rFonts w:ascii="Times New Roman" w:eastAsia="Calibri" w:hAnsi="Times New Roman" w:cs="Times New Roman"/>
          <w:noProof w:val="0"/>
          <w:sz w:val="24"/>
        </w:rPr>
      </w:pPr>
      <w:r w:rsidRPr="008F2CFE">
        <w:rPr>
          <w:rFonts w:ascii="Times New Roman" w:eastAsia="Calibri" w:hAnsi="Times New Roman" w:cs="Times New Roman"/>
          <w:b/>
          <w:bCs/>
          <w:noProof w:val="0"/>
          <w:sz w:val="24"/>
        </w:rPr>
        <w:t>Članak 1</w:t>
      </w:r>
      <w:r w:rsidRPr="008F2CFE">
        <w:rPr>
          <w:rFonts w:ascii="Times New Roman" w:eastAsia="Calibri" w:hAnsi="Times New Roman" w:cs="Times New Roman"/>
          <w:noProof w:val="0"/>
          <w:sz w:val="24"/>
        </w:rPr>
        <w:t>.</w:t>
      </w:r>
    </w:p>
    <w:p w14:paraId="71AE1744" w14:textId="77777777" w:rsidR="008F2CFE" w:rsidRPr="008F2CFE" w:rsidRDefault="008F2CFE" w:rsidP="008F2CFE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8F2CFE">
        <w:rPr>
          <w:rFonts w:ascii="Times New Roman" w:eastAsia="Calibri" w:hAnsi="Times New Roman" w:cs="Times New Roman"/>
          <w:noProof w:val="0"/>
          <w:sz w:val="24"/>
        </w:rPr>
        <w:t xml:space="preserve">Općina Krapinske Toplice zadužit će se putem kratkoročnog kreditnog zaduženja do iznosa od 1.000.000,00 eura (slovima: milijun eura) kod </w:t>
      </w:r>
      <w:proofErr w:type="spellStart"/>
      <w:r w:rsidRPr="008F2CFE">
        <w:rPr>
          <w:rFonts w:ascii="Times New Roman" w:eastAsia="Calibri" w:hAnsi="Times New Roman" w:cs="Times New Roman"/>
          <w:noProof w:val="0"/>
          <w:sz w:val="24"/>
        </w:rPr>
        <w:t>Erste&amp;</w:t>
      </w:r>
      <w:r w:rsidRPr="008F2CFE">
        <w:rPr>
          <w:rFonts w:ascii="Times New Roman" w:eastAsia="Calibri" w:hAnsi="Times New Roman" w:cs="Times New Roman"/>
          <w:noProof w:val="0"/>
          <w:sz w:val="24"/>
          <w:szCs w:val="24"/>
        </w:rPr>
        <w:t>Steiermärkiche</w:t>
      </w:r>
      <w:proofErr w:type="spellEnd"/>
      <w:r w:rsidRPr="008F2CFE">
        <w:rPr>
          <w:rFonts w:ascii="Times New Roman" w:eastAsia="Calibri" w:hAnsi="Times New Roman" w:cs="Times New Roman"/>
          <w:noProof w:val="0"/>
          <w:sz w:val="24"/>
        </w:rPr>
        <w:t xml:space="preserve"> banke d.d., za premošćivanje jaza nastalog zbog različite dinamike priljeva sredstava i dospijeća obveza za projekte na području Općine Krapinske Toplice.</w:t>
      </w:r>
    </w:p>
    <w:p w14:paraId="3EBF8802" w14:textId="77777777" w:rsidR="008F2CFE" w:rsidRPr="008F2CFE" w:rsidRDefault="008F2CFE" w:rsidP="008F2CFE">
      <w:pPr>
        <w:jc w:val="both"/>
        <w:rPr>
          <w:rFonts w:ascii="Times New Roman" w:eastAsia="Calibri" w:hAnsi="Times New Roman" w:cs="Times New Roman"/>
          <w:noProof w:val="0"/>
          <w:sz w:val="24"/>
        </w:rPr>
      </w:pPr>
    </w:p>
    <w:p w14:paraId="54D19BC1" w14:textId="77777777" w:rsidR="008F2CFE" w:rsidRPr="008F2CFE" w:rsidRDefault="008F2CFE" w:rsidP="008F2CFE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8F2CFE">
        <w:rPr>
          <w:rFonts w:ascii="Times New Roman" w:eastAsia="Calibri" w:hAnsi="Times New Roman" w:cs="Times New Roman"/>
          <w:b/>
          <w:bCs/>
          <w:noProof w:val="0"/>
          <w:sz w:val="24"/>
        </w:rPr>
        <w:t>Članak 2.</w:t>
      </w:r>
    </w:p>
    <w:p w14:paraId="08510B97" w14:textId="77777777" w:rsidR="008F2CFE" w:rsidRPr="008F2CFE" w:rsidRDefault="008F2CFE" w:rsidP="008F2CFE">
      <w:pPr>
        <w:ind w:firstLine="708"/>
        <w:rPr>
          <w:rFonts w:ascii="Times New Roman" w:eastAsia="Calibri" w:hAnsi="Times New Roman" w:cs="Times New Roman"/>
          <w:noProof w:val="0"/>
          <w:sz w:val="24"/>
        </w:rPr>
      </w:pPr>
      <w:r w:rsidRPr="008F2CFE">
        <w:rPr>
          <w:rFonts w:ascii="Times New Roman" w:eastAsia="Calibri" w:hAnsi="Times New Roman" w:cs="Times New Roman"/>
          <w:noProof w:val="0"/>
          <w:sz w:val="24"/>
        </w:rPr>
        <w:t>Kredit iz članka 1. ove Odluke koristit će se pod sljedećim uvjetima:</w:t>
      </w:r>
    </w:p>
    <w:tbl>
      <w:tblPr>
        <w:tblStyle w:val="Reetkatablice1"/>
        <w:tblpPr w:leftFromText="180" w:rightFromText="180" w:vertAnchor="text" w:horzAnchor="margin" w:tblpY="37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8F2CFE" w:rsidRPr="008F2CFE" w14:paraId="70FA1B04" w14:textId="77777777" w:rsidTr="002308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567B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Vrsta kredita: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701E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Kratkoročno financiranje/zaduženje</w:t>
            </w:r>
          </w:p>
        </w:tc>
      </w:tr>
      <w:tr w:rsidR="008F2CFE" w:rsidRPr="008F2CFE" w14:paraId="166C4083" w14:textId="77777777" w:rsidTr="002308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6CC7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Iznos glavnice kredita: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DFBD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do 1.000.000,00 eura</w:t>
            </w:r>
          </w:p>
        </w:tc>
      </w:tr>
      <w:tr w:rsidR="008F2CFE" w:rsidRPr="008F2CFE" w14:paraId="3B1E1AE9" w14:textId="77777777" w:rsidTr="002308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95F7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Namjena kredita: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FD4D" w14:textId="77777777" w:rsidR="008F2CFE" w:rsidRPr="008F2CFE" w:rsidRDefault="008F2CFE" w:rsidP="008F2CFE">
            <w:pPr>
              <w:rPr>
                <w:noProof w:val="0"/>
                <w:color w:val="FF0000"/>
              </w:rPr>
            </w:pPr>
            <w:r w:rsidRPr="008F2CFE">
              <w:rPr>
                <w:noProof w:val="0"/>
              </w:rPr>
              <w:t xml:space="preserve">Kratkoročni kredit za podmirivanje obveza </w:t>
            </w:r>
          </w:p>
        </w:tc>
      </w:tr>
      <w:tr w:rsidR="008F2CFE" w:rsidRPr="008F2CFE" w14:paraId="588868C2" w14:textId="77777777" w:rsidTr="00230879">
        <w:trPr>
          <w:trHeight w:val="4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F5E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Način i rok korištenja kredita:</w:t>
            </w:r>
          </w:p>
          <w:p w14:paraId="1B54F102" w14:textId="77777777" w:rsidR="008F2CFE" w:rsidRPr="008F2CFE" w:rsidRDefault="008F2CFE" w:rsidP="008F2CFE">
            <w:pPr>
              <w:rPr>
                <w:noProof w:val="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49F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Isplata nakon potpisivanja Ugovora</w:t>
            </w:r>
          </w:p>
        </w:tc>
      </w:tr>
      <w:tr w:rsidR="008F2CFE" w:rsidRPr="008F2CFE" w14:paraId="7E58CBAE" w14:textId="77777777" w:rsidTr="002308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C1E2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Poček: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1B2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Bez počeka</w:t>
            </w:r>
          </w:p>
        </w:tc>
      </w:tr>
      <w:tr w:rsidR="008F2CFE" w:rsidRPr="008F2CFE" w14:paraId="28B88A56" w14:textId="77777777" w:rsidTr="00230879">
        <w:trPr>
          <w:trHeight w:val="5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BDE2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Način i rok vraćanja kredita:</w:t>
            </w:r>
          </w:p>
          <w:p w14:paraId="78A361B0" w14:textId="77777777" w:rsidR="008F2CFE" w:rsidRPr="008F2CFE" w:rsidRDefault="008F2CFE" w:rsidP="008F2CFE">
            <w:pPr>
              <w:rPr>
                <w:noProof w:val="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DEE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 xml:space="preserve">Rok povrata kredita je 12 mjeseci, mjesečnim ratama </w:t>
            </w:r>
          </w:p>
          <w:p w14:paraId="043CBA02" w14:textId="77777777" w:rsidR="008F2CFE" w:rsidRPr="008F2CFE" w:rsidRDefault="008F2CFE" w:rsidP="008F2CFE">
            <w:pPr>
              <w:rPr>
                <w:noProof w:val="0"/>
                <w:highlight w:val="yellow"/>
              </w:rPr>
            </w:pPr>
          </w:p>
        </w:tc>
      </w:tr>
      <w:tr w:rsidR="008F2CFE" w:rsidRPr="008F2CFE" w14:paraId="6A8FD153" w14:textId="77777777" w:rsidTr="002308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D424" w14:textId="77777777" w:rsidR="008F2CFE" w:rsidRPr="008F2CFE" w:rsidRDefault="008F2CFE" w:rsidP="008F2CFE">
            <w:pPr>
              <w:spacing w:after="160" w:line="256" w:lineRule="auto"/>
              <w:rPr>
                <w:noProof w:val="0"/>
              </w:rPr>
            </w:pPr>
            <w:r w:rsidRPr="008F2CFE">
              <w:rPr>
                <w:noProof w:val="0"/>
              </w:rPr>
              <w:lastRenderedPageBreak/>
              <w:t>Redovna kamatna stopa: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4D2E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Fiksna kamatna stopa od 4,00% na iznos kredita u korištenju</w:t>
            </w:r>
          </w:p>
        </w:tc>
      </w:tr>
      <w:tr w:rsidR="008F2CFE" w:rsidRPr="008F2CFE" w14:paraId="4E109B06" w14:textId="77777777" w:rsidTr="002308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417C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Zatezna kamatna stopa: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DD6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Obračunava se i naplaćuju u visini stope zakonskih zateznih kamata</w:t>
            </w:r>
          </w:p>
          <w:p w14:paraId="746B28FE" w14:textId="77777777" w:rsidR="008F2CFE" w:rsidRPr="008F2CFE" w:rsidRDefault="008F2CFE" w:rsidP="008F2CFE">
            <w:pPr>
              <w:rPr>
                <w:noProof w:val="0"/>
              </w:rPr>
            </w:pPr>
          </w:p>
        </w:tc>
      </w:tr>
      <w:tr w:rsidR="008F2CFE" w:rsidRPr="008F2CFE" w14:paraId="2A22CB0D" w14:textId="77777777" w:rsidTr="002308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0DAB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Naknada za obradu kredita: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46D1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0,50% od ugovorenog iznosa kredita - jednokratno</w:t>
            </w:r>
          </w:p>
          <w:p w14:paraId="169696C5" w14:textId="77777777" w:rsidR="008F2CFE" w:rsidRPr="008F2CFE" w:rsidRDefault="008F2CFE" w:rsidP="008F2CFE">
            <w:pPr>
              <w:rPr>
                <w:noProof w:val="0"/>
              </w:rPr>
            </w:pPr>
          </w:p>
        </w:tc>
      </w:tr>
      <w:tr w:rsidR="008F2CFE" w:rsidRPr="008F2CFE" w14:paraId="1A840CF5" w14:textId="77777777" w:rsidTr="0023087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7024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Naknada za rezervaciju sredstava: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D451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Bez naknade</w:t>
            </w:r>
          </w:p>
        </w:tc>
      </w:tr>
      <w:tr w:rsidR="008F2CFE" w:rsidRPr="008F2CFE" w14:paraId="49A598B0" w14:textId="77777777" w:rsidTr="00230879">
        <w:trPr>
          <w:trHeight w:val="18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CB33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Naknada za prijevremenu otplatu:</w:t>
            </w:r>
          </w:p>
          <w:p w14:paraId="150D4636" w14:textId="77777777" w:rsidR="008F2CFE" w:rsidRPr="008F2CFE" w:rsidRDefault="008F2CFE" w:rsidP="008F2CFE">
            <w:pPr>
              <w:rPr>
                <w:noProof w:val="0"/>
              </w:rPr>
            </w:pPr>
          </w:p>
          <w:p w14:paraId="394B4190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Osiguranje kredita:</w:t>
            </w:r>
          </w:p>
          <w:p w14:paraId="171EF0C8" w14:textId="77777777" w:rsidR="008F2CFE" w:rsidRPr="008F2CFE" w:rsidRDefault="008F2CFE" w:rsidP="008F2CFE">
            <w:pPr>
              <w:rPr>
                <w:noProof w:val="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65D" w14:textId="77777777" w:rsidR="008F2CFE" w:rsidRPr="008F2CFE" w:rsidRDefault="008F2CFE" w:rsidP="008F2CFE">
            <w:pPr>
              <w:rPr>
                <w:noProof w:val="0"/>
              </w:rPr>
            </w:pPr>
          </w:p>
          <w:p w14:paraId="5CB77FFB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>Bez naknade</w:t>
            </w:r>
          </w:p>
          <w:p w14:paraId="06B5A3FE" w14:textId="77777777" w:rsidR="008F2CFE" w:rsidRPr="008F2CFE" w:rsidRDefault="008F2CFE" w:rsidP="008F2CFE">
            <w:pPr>
              <w:rPr>
                <w:noProof w:val="0"/>
              </w:rPr>
            </w:pPr>
          </w:p>
          <w:p w14:paraId="0160F8A8" w14:textId="77777777" w:rsidR="008F2CFE" w:rsidRPr="008F2CFE" w:rsidRDefault="008F2CFE" w:rsidP="008F2CFE">
            <w:pPr>
              <w:rPr>
                <w:noProof w:val="0"/>
              </w:rPr>
            </w:pPr>
          </w:p>
          <w:p w14:paraId="002FED0C" w14:textId="77777777" w:rsidR="008F2CFE" w:rsidRPr="008F2CFE" w:rsidRDefault="008F2CFE" w:rsidP="008F2CFE">
            <w:pPr>
              <w:rPr>
                <w:noProof w:val="0"/>
              </w:rPr>
            </w:pPr>
            <w:r w:rsidRPr="008F2CFE">
              <w:rPr>
                <w:noProof w:val="0"/>
              </w:rPr>
              <w:t xml:space="preserve">Izjava sukladno članku 214. Ovršnog zakona (zadužnica) valjano izdana od strane Korisnika kredita i potvrđena kod javnog bilježnika </w:t>
            </w:r>
          </w:p>
        </w:tc>
      </w:tr>
    </w:tbl>
    <w:p w14:paraId="70DF672B" w14:textId="77777777" w:rsidR="008F2CFE" w:rsidRPr="008F2CFE" w:rsidRDefault="008F2CFE" w:rsidP="008F2CFE">
      <w:pPr>
        <w:rPr>
          <w:rFonts w:ascii="Times New Roman" w:eastAsia="Calibri" w:hAnsi="Times New Roman" w:cs="Times New Roman"/>
          <w:noProof w:val="0"/>
          <w:sz w:val="24"/>
        </w:rPr>
      </w:pPr>
    </w:p>
    <w:p w14:paraId="4585DF25" w14:textId="77777777" w:rsidR="008F2CFE" w:rsidRPr="008F2CFE" w:rsidRDefault="008F2CFE" w:rsidP="008F2CFE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8F2CFE">
        <w:rPr>
          <w:rFonts w:ascii="Times New Roman" w:eastAsia="Calibri" w:hAnsi="Times New Roman" w:cs="Times New Roman"/>
          <w:b/>
          <w:bCs/>
          <w:noProof w:val="0"/>
          <w:sz w:val="24"/>
        </w:rPr>
        <w:t>Članak 3.</w:t>
      </w:r>
    </w:p>
    <w:p w14:paraId="3BCE7877" w14:textId="77777777" w:rsidR="008F2CFE" w:rsidRPr="008F2CFE" w:rsidRDefault="008F2CFE" w:rsidP="008F2CFE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8F2CFE">
        <w:rPr>
          <w:rFonts w:ascii="Times New Roman" w:eastAsia="Calibri" w:hAnsi="Times New Roman" w:cs="Times New Roman"/>
          <w:noProof w:val="0"/>
          <w:sz w:val="24"/>
        </w:rPr>
        <w:t xml:space="preserve">Općina Krapinske Toplice će s </w:t>
      </w:r>
      <w:proofErr w:type="spellStart"/>
      <w:r w:rsidRPr="008F2CFE">
        <w:rPr>
          <w:rFonts w:ascii="Times New Roman" w:eastAsia="Calibri" w:hAnsi="Times New Roman" w:cs="Times New Roman"/>
          <w:noProof w:val="0"/>
          <w:sz w:val="24"/>
        </w:rPr>
        <w:t>Erste&amp;</w:t>
      </w:r>
      <w:r w:rsidRPr="008F2CFE">
        <w:rPr>
          <w:rFonts w:ascii="Times New Roman" w:eastAsia="Calibri" w:hAnsi="Times New Roman" w:cs="Times New Roman"/>
          <w:noProof w:val="0"/>
          <w:sz w:val="24"/>
          <w:szCs w:val="24"/>
        </w:rPr>
        <w:t>Steiermärkiche</w:t>
      </w:r>
      <w:proofErr w:type="spellEnd"/>
      <w:r w:rsidRPr="008F2CF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8F2CFE">
        <w:rPr>
          <w:rFonts w:ascii="Times New Roman" w:eastAsia="Calibri" w:hAnsi="Times New Roman" w:cs="Times New Roman"/>
          <w:noProof w:val="0"/>
          <w:sz w:val="24"/>
        </w:rPr>
        <w:t>bank</w:t>
      </w:r>
      <w:proofErr w:type="spellEnd"/>
      <w:r w:rsidRPr="008F2CFE">
        <w:rPr>
          <w:rFonts w:ascii="Times New Roman" w:eastAsia="Calibri" w:hAnsi="Times New Roman" w:cs="Times New Roman"/>
          <w:noProof w:val="0"/>
          <w:sz w:val="24"/>
        </w:rPr>
        <w:t xml:space="preserve"> d.d. sklopiti ugovor o kreditu pod uvjetima iz članka 2. ove Odluke.</w:t>
      </w:r>
    </w:p>
    <w:p w14:paraId="7AF047E4" w14:textId="77777777" w:rsidR="008F2CFE" w:rsidRPr="008F2CFE" w:rsidRDefault="008F2CFE" w:rsidP="008F2CFE">
      <w:pPr>
        <w:jc w:val="both"/>
        <w:rPr>
          <w:rFonts w:ascii="Times New Roman" w:eastAsia="Calibri" w:hAnsi="Times New Roman" w:cs="Times New Roman"/>
          <w:noProof w:val="0"/>
          <w:sz w:val="24"/>
        </w:rPr>
      </w:pPr>
    </w:p>
    <w:p w14:paraId="6F02EDC9" w14:textId="77777777" w:rsidR="008F2CFE" w:rsidRPr="008F2CFE" w:rsidRDefault="008F2CFE" w:rsidP="008F2CFE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8F2CFE">
        <w:rPr>
          <w:rFonts w:ascii="Times New Roman" w:eastAsia="Calibri" w:hAnsi="Times New Roman" w:cs="Times New Roman"/>
          <w:b/>
          <w:bCs/>
          <w:noProof w:val="0"/>
          <w:sz w:val="24"/>
        </w:rPr>
        <w:t>Članak 4.</w:t>
      </w:r>
    </w:p>
    <w:p w14:paraId="5E6930E1" w14:textId="77777777" w:rsidR="008F2CFE" w:rsidRPr="008F2CFE" w:rsidRDefault="008F2CFE" w:rsidP="008F2CFE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8F2CFE">
        <w:rPr>
          <w:rFonts w:ascii="Times New Roman" w:eastAsia="Calibri" w:hAnsi="Times New Roman" w:cs="Times New Roman"/>
          <w:noProof w:val="0"/>
          <w:sz w:val="24"/>
        </w:rPr>
        <w:t>Ovlašćuje se načelnica Općine Krapinske Toplice za sklapanje ugovora iz članka 3. ove Odluke te izdavanje instrumenata osiguranja.</w:t>
      </w:r>
    </w:p>
    <w:p w14:paraId="04850122" w14:textId="77777777" w:rsidR="008F2CFE" w:rsidRPr="008F2CFE" w:rsidRDefault="008F2CFE" w:rsidP="008F2CFE">
      <w:pPr>
        <w:jc w:val="both"/>
        <w:rPr>
          <w:rFonts w:ascii="Times New Roman" w:eastAsia="Calibri" w:hAnsi="Times New Roman" w:cs="Times New Roman"/>
          <w:noProof w:val="0"/>
          <w:sz w:val="24"/>
        </w:rPr>
      </w:pPr>
    </w:p>
    <w:p w14:paraId="7D891D36" w14:textId="77777777" w:rsidR="008F2CFE" w:rsidRPr="008F2CFE" w:rsidRDefault="008F2CFE" w:rsidP="008F2CFE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</w:rPr>
      </w:pPr>
      <w:r w:rsidRPr="008F2CFE">
        <w:rPr>
          <w:rFonts w:ascii="Times New Roman" w:eastAsia="Calibri" w:hAnsi="Times New Roman" w:cs="Times New Roman"/>
          <w:b/>
          <w:bCs/>
          <w:noProof w:val="0"/>
          <w:sz w:val="24"/>
        </w:rPr>
        <w:t>Članak 5.</w:t>
      </w:r>
    </w:p>
    <w:p w14:paraId="103292BC" w14:textId="77777777" w:rsidR="008F2CFE" w:rsidRPr="008F2CFE" w:rsidRDefault="008F2CFE" w:rsidP="008F2CFE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8F2CFE">
        <w:rPr>
          <w:rFonts w:ascii="Times New Roman" w:eastAsia="Calibri" w:hAnsi="Times New Roman" w:cs="Times New Roman"/>
          <w:noProof w:val="0"/>
          <w:sz w:val="24"/>
        </w:rPr>
        <w:t>Ova Odluka stupa na snagu osmog dana od dana objave u „Službenom glasniku Krapinsko-zagorske županije“.</w:t>
      </w:r>
    </w:p>
    <w:p w14:paraId="7F340258" w14:textId="77777777" w:rsidR="008F2CFE" w:rsidRPr="008F2CFE" w:rsidRDefault="008F2CFE" w:rsidP="008F2CFE">
      <w:pPr>
        <w:rPr>
          <w:rFonts w:ascii="Times New Roman" w:eastAsia="Calibri" w:hAnsi="Times New Roman" w:cs="Times New Roman"/>
          <w:noProof w:val="0"/>
          <w:sz w:val="24"/>
        </w:rPr>
      </w:pPr>
    </w:p>
    <w:p w14:paraId="094AF830" w14:textId="77777777" w:rsidR="008F2CFE" w:rsidRPr="008F2CFE" w:rsidRDefault="008F2CFE" w:rsidP="008F2CFE">
      <w:pPr>
        <w:rPr>
          <w:rFonts w:ascii="Times New Roman" w:eastAsia="Calibri" w:hAnsi="Times New Roman" w:cs="Times New Roman"/>
          <w:noProof w:val="0"/>
          <w:sz w:val="24"/>
        </w:rPr>
      </w:pPr>
    </w:p>
    <w:p w14:paraId="1C1FF3A0" w14:textId="77777777" w:rsidR="008F2CFE" w:rsidRPr="008F2CFE" w:rsidRDefault="008F2CFE" w:rsidP="008F2CFE">
      <w:pPr>
        <w:rPr>
          <w:rFonts w:ascii="Times New Roman" w:eastAsia="Calibri" w:hAnsi="Times New Roman" w:cs="Times New Roman"/>
          <w:noProof w:val="0"/>
          <w:sz w:val="24"/>
        </w:rPr>
      </w:pPr>
    </w:p>
    <w:p w14:paraId="10D1FEB8" w14:textId="77777777" w:rsidR="008F2CFE" w:rsidRPr="008F2CFE" w:rsidRDefault="008F2CFE" w:rsidP="008F2CFE">
      <w:pPr>
        <w:ind w:left="4956"/>
        <w:rPr>
          <w:rFonts w:ascii="Times New Roman" w:eastAsia="Calibri" w:hAnsi="Times New Roman" w:cs="Times New Roman"/>
          <w:noProof w:val="0"/>
          <w:sz w:val="24"/>
        </w:rPr>
      </w:pPr>
      <w:r w:rsidRPr="008F2CFE">
        <w:rPr>
          <w:rFonts w:ascii="Times New Roman" w:eastAsia="Calibri" w:hAnsi="Times New Roman" w:cs="Times New Roman"/>
          <w:noProof w:val="0"/>
          <w:sz w:val="24"/>
        </w:rPr>
        <w:t>PREDSJEDNIK OPĆINSKOG VIJEĆA</w:t>
      </w:r>
    </w:p>
    <w:p w14:paraId="63259828" w14:textId="77777777" w:rsidR="008F2CFE" w:rsidRPr="008F2CFE" w:rsidRDefault="008F2CFE" w:rsidP="008F2CFE">
      <w:pPr>
        <w:ind w:left="4956"/>
        <w:rPr>
          <w:rFonts w:ascii="Times New Roman" w:eastAsia="Calibri" w:hAnsi="Times New Roman" w:cs="Times New Roman"/>
          <w:noProof w:val="0"/>
          <w:sz w:val="24"/>
        </w:rPr>
      </w:pPr>
    </w:p>
    <w:p w14:paraId="344B2307" w14:textId="77777777" w:rsidR="008F2CFE" w:rsidRPr="008F2CFE" w:rsidRDefault="008F2CFE" w:rsidP="008F2CFE">
      <w:pPr>
        <w:rPr>
          <w:rFonts w:ascii="Times New Roman" w:eastAsia="Calibri" w:hAnsi="Times New Roman" w:cs="Times New Roman"/>
          <w:noProof w:val="0"/>
          <w:sz w:val="24"/>
        </w:rPr>
      </w:pPr>
      <w:r w:rsidRPr="008F2CFE">
        <w:rPr>
          <w:rFonts w:ascii="Times New Roman" w:eastAsia="Calibri" w:hAnsi="Times New Roman" w:cs="Times New Roman"/>
          <w:noProof w:val="0"/>
          <w:sz w:val="24"/>
        </w:rPr>
        <w:tab/>
      </w:r>
      <w:r w:rsidRPr="008F2CFE">
        <w:rPr>
          <w:rFonts w:ascii="Times New Roman" w:eastAsia="Calibri" w:hAnsi="Times New Roman" w:cs="Times New Roman"/>
          <w:noProof w:val="0"/>
          <w:sz w:val="24"/>
        </w:rPr>
        <w:tab/>
      </w:r>
      <w:r w:rsidRPr="008F2CFE">
        <w:rPr>
          <w:rFonts w:ascii="Times New Roman" w:eastAsia="Calibri" w:hAnsi="Times New Roman" w:cs="Times New Roman"/>
          <w:noProof w:val="0"/>
          <w:sz w:val="24"/>
        </w:rPr>
        <w:tab/>
      </w:r>
      <w:r w:rsidRPr="008F2CFE">
        <w:rPr>
          <w:rFonts w:ascii="Times New Roman" w:eastAsia="Calibri" w:hAnsi="Times New Roman" w:cs="Times New Roman"/>
          <w:noProof w:val="0"/>
          <w:sz w:val="24"/>
        </w:rPr>
        <w:tab/>
      </w:r>
      <w:r w:rsidRPr="008F2CFE">
        <w:rPr>
          <w:rFonts w:ascii="Times New Roman" w:eastAsia="Calibri" w:hAnsi="Times New Roman" w:cs="Times New Roman"/>
          <w:noProof w:val="0"/>
          <w:sz w:val="24"/>
        </w:rPr>
        <w:tab/>
      </w:r>
      <w:r w:rsidRPr="008F2CFE">
        <w:rPr>
          <w:rFonts w:ascii="Times New Roman" w:eastAsia="Calibri" w:hAnsi="Times New Roman" w:cs="Times New Roman"/>
          <w:noProof w:val="0"/>
          <w:sz w:val="24"/>
        </w:rPr>
        <w:tab/>
      </w:r>
      <w:r w:rsidRPr="008F2CFE">
        <w:rPr>
          <w:rFonts w:ascii="Times New Roman" w:eastAsia="Calibri" w:hAnsi="Times New Roman" w:cs="Times New Roman"/>
          <w:noProof w:val="0"/>
          <w:sz w:val="24"/>
        </w:rPr>
        <w:tab/>
        <w:t xml:space="preserve">                     Antun Zupanc</w:t>
      </w:r>
    </w:p>
    <w:p w14:paraId="418B9DFB" w14:textId="77777777" w:rsidR="008F2CFE" w:rsidRPr="008F2CFE" w:rsidRDefault="008F2CFE" w:rsidP="008F2CFE">
      <w:pPr>
        <w:rPr>
          <w:rFonts w:ascii="Times New Roman" w:eastAsia="Calibri" w:hAnsi="Times New Roman" w:cs="Times New Roman"/>
          <w:noProof w:val="0"/>
          <w:sz w:val="24"/>
        </w:rPr>
      </w:pPr>
    </w:p>
    <w:p w14:paraId="5FE9E7CF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2B6EE324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790D77BF" w14:textId="4FB6D384" w:rsidR="008F2CFE" w:rsidRPr="008F2CFE" w:rsidRDefault="008F2CFE" w:rsidP="006053A7">
      <w:pPr>
        <w:ind w:left="72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sectPr w:rsidR="008F2CFE" w:rsidRPr="008F2CFE" w:rsidSect="008F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C60"/>
    <w:multiLevelType w:val="hybridMultilevel"/>
    <w:tmpl w:val="4808F2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B7C6F"/>
    <w:multiLevelType w:val="hybridMultilevel"/>
    <w:tmpl w:val="DFF43BEE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7BB491F"/>
    <w:multiLevelType w:val="hybridMultilevel"/>
    <w:tmpl w:val="E2D6EDE6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265706">
    <w:abstractNumId w:val="0"/>
  </w:num>
  <w:num w:numId="2" w16cid:durableId="262611100">
    <w:abstractNumId w:val="2"/>
  </w:num>
  <w:num w:numId="3" w16cid:durableId="76272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6131"/>
    <w:rsid w:val="0042081B"/>
    <w:rsid w:val="00492A7B"/>
    <w:rsid w:val="004B0AD3"/>
    <w:rsid w:val="00600A99"/>
    <w:rsid w:val="006053A7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8F2CFE"/>
    <w:rsid w:val="00921557"/>
    <w:rsid w:val="00A836D0"/>
    <w:rsid w:val="00AC35DA"/>
    <w:rsid w:val="00AF21A3"/>
    <w:rsid w:val="00AF4993"/>
    <w:rsid w:val="00B82554"/>
    <w:rsid w:val="00B92D0F"/>
    <w:rsid w:val="00C218B0"/>
    <w:rsid w:val="00C9578C"/>
    <w:rsid w:val="00D12504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64E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8F2CFE"/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2014-11-26T14:09:00Z</cp:lastPrinted>
  <dcterms:created xsi:type="dcterms:W3CDTF">2025-05-26T10:19:00Z</dcterms:created>
  <dcterms:modified xsi:type="dcterms:W3CDTF">2026-05-12T06:06:00Z</dcterms:modified>
</cp:coreProperties>
</file>